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9F" w:rsidRPr="00DD510C" w:rsidRDefault="0057342E" w:rsidP="000F390A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aramond" w:hAnsi="Garamond"/>
          <w:b/>
          <w:sz w:val="28"/>
          <w:szCs w:val="28"/>
        </w:rPr>
      </w:pPr>
      <w:r w:rsidRPr="00DD510C">
        <w:rPr>
          <w:rFonts w:ascii="Garamond" w:hAnsi="Garamond"/>
          <w:b/>
          <w:sz w:val="28"/>
          <w:szCs w:val="28"/>
        </w:rPr>
        <w:t>Allegato A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85"/>
      </w:tblGrid>
      <w:tr w:rsidR="00256D9F" w:rsidRPr="00014259">
        <w:trPr>
          <w:trHeight w:val="907"/>
        </w:trPr>
        <w:tc>
          <w:tcPr>
            <w:tcW w:w="9685" w:type="dxa"/>
          </w:tcPr>
          <w:p w:rsidR="00256D9F" w:rsidRDefault="00256D9F" w:rsidP="000F390A">
            <w:pPr>
              <w:pStyle w:val="Default"/>
              <w:spacing w:after="120"/>
              <w:jc w:val="center"/>
              <w:rPr>
                <w:rFonts w:ascii="Garamond" w:hAnsi="Garamond" w:cs="Times New Roman"/>
                <w:b/>
                <w:noProof/>
                <w:color w:val="auto"/>
                <w:sz w:val="22"/>
                <w:szCs w:val="22"/>
              </w:rPr>
            </w:pPr>
            <w:r w:rsidRPr="00014259">
              <w:rPr>
                <w:rFonts w:ascii="Garamond" w:hAnsi="Garamond" w:cs="Times New Roman"/>
                <w:b/>
                <w:noProof/>
                <w:color w:val="auto"/>
                <w:sz w:val="22"/>
                <w:szCs w:val="22"/>
              </w:rPr>
              <w:t>CAPITOLATO TECNICO - OFFERTA ECONOMICA</w:t>
            </w:r>
          </w:p>
          <w:p w:rsidR="0057342E" w:rsidRPr="00014259" w:rsidRDefault="0057342E" w:rsidP="000F390A">
            <w:pPr>
              <w:pStyle w:val="Default"/>
              <w:spacing w:after="120"/>
              <w:jc w:val="center"/>
              <w:rPr>
                <w:rFonts w:ascii="Garamond" w:hAnsi="Garamond" w:cs="Times New Roman"/>
                <w:b/>
                <w:noProof/>
                <w:color w:val="auto"/>
                <w:sz w:val="22"/>
                <w:szCs w:val="22"/>
              </w:rPr>
            </w:pPr>
          </w:p>
          <w:p w:rsidR="00256D9F" w:rsidRPr="00014259" w:rsidRDefault="00014259" w:rsidP="000F390A">
            <w:pPr>
              <w:pStyle w:val="Default"/>
              <w:spacing w:after="120"/>
              <w:jc w:val="both"/>
              <w:rPr>
                <w:rFonts w:ascii="Garamond" w:hAnsi="Garamond" w:cs="Times New Roman"/>
                <w:b/>
                <w:noProof/>
                <w:color w:val="auto"/>
                <w:sz w:val="22"/>
                <w:szCs w:val="22"/>
              </w:rPr>
            </w:pPr>
            <w:r w:rsidRPr="00014259">
              <w:rPr>
                <w:rFonts w:ascii="Garamond" w:hAnsi="Garamond"/>
                <w:b/>
                <w:bCs/>
                <w:noProof/>
                <w:sz w:val="22"/>
                <w:szCs w:val="22"/>
              </w:rPr>
              <w:t>PAR FSC MOLISE 2007/2013 ASSE VI "GOVERNANCE E AZIONI DISISTEMA". LINEA DI INTERVENTO VI.D "INFORMAZIONE E PUBBLICITA' . PIANO DICOMUNICAZIONE PER LA CAMPAGNA DI SENSIBILIZZAZIONE E DI INFORMAZIONEIN MATERIA DI VALORIZZAZIONE E DIFESA DEL TERRITORIO E DELLE RISORSE</w:t>
            </w:r>
            <w:r w:rsidRPr="00014259">
              <w:rPr>
                <w:rFonts w:ascii="Garamond" w:hAnsi="Garamond" w:cs="Times New Roman"/>
                <w:b/>
                <w:bCs/>
                <w:noProof/>
                <w:color w:val="auto"/>
                <w:sz w:val="22"/>
                <w:szCs w:val="22"/>
              </w:rPr>
              <w:t>IDRICHE REGIONALI</w:t>
            </w:r>
            <w:r w:rsidRPr="00014259">
              <w:rPr>
                <w:rFonts w:ascii="Garamond" w:hAnsi="Garamond"/>
                <w:b/>
                <w:bCs/>
                <w:noProof/>
                <w:sz w:val="22"/>
                <w:szCs w:val="22"/>
              </w:rPr>
              <w:t>«MOLISE: IN</w:t>
            </w:r>
            <w:r w:rsidRPr="00014259">
              <w:rPr>
                <w:rFonts w:ascii="Garamond" w:hAnsi="Garamond" w:cs="Times New Roman"/>
                <w:b/>
                <w:bCs/>
                <w:noProof/>
                <w:color w:val="auto"/>
                <w:sz w:val="22"/>
                <w:szCs w:val="22"/>
              </w:rPr>
              <w:t>BUONE ACQUE»</w:t>
            </w:r>
            <w:r w:rsidR="0057342E">
              <w:rPr>
                <w:rFonts w:ascii="Garamond" w:hAnsi="Garamond" w:cs="Times New Roman"/>
                <w:b/>
                <w:noProof/>
                <w:color w:val="auto"/>
                <w:sz w:val="22"/>
                <w:szCs w:val="22"/>
              </w:rPr>
              <w:t>.</w:t>
            </w:r>
          </w:p>
        </w:tc>
      </w:tr>
    </w:tbl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</w:p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b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b/>
          <w:noProof/>
          <w:color w:val="auto"/>
          <w:sz w:val="22"/>
          <w:szCs w:val="22"/>
        </w:rPr>
        <w:t xml:space="preserve">1. PREMESSA </w:t>
      </w:r>
    </w:p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Il presente documento contiene gli elementi tecnici e operativi necessari alle Imprese, per formulare una offerta tecnico-economica per l’acquisizione di servizi integrati a supporto delle attività connesse alla </w:t>
      </w:r>
      <w:r w:rsid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attuazione </w:t>
      </w:r>
      <w:r w:rsidR="00014259" w:rsidRPr="00014259">
        <w:rPr>
          <w:rFonts w:ascii="Garamond" w:hAnsi="Garamond" w:cs="Times New Roman"/>
          <w:noProof/>
          <w:color w:val="auto"/>
          <w:sz w:val="22"/>
          <w:szCs w:val="22"/>
        </w:rPr>
        <w:t>del</w:t>
      </w:r>
      <w:r w:rsidR="00014259" w:rsidRP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“Piano di comunicazione per la campagna di sensibilizzazione e di informazione in materia di valorizzazione e difesa del territorio e delle risorse idriche re</w:t>
      </w:r>
      <w:r w:rsid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gionali «Molise: in buone acque»</w:t>
      </w:r>
      <w:r w:rsidR="00014259" w:rsidRP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”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. </w:t>
      </w:r>
    </w:p>
    <w:p w:rsidR="00256D9F" w:rsidRPr="00014259" w:rsidRDefault="00256D9F" w:rsidP="000F390A">
      <w:pPr>
        <w:pStyle w:val="Default"/>
        <w:spacing w:after="120"/>
        <w:rPr>
          <w:rFonts w:ascii="Garamond" w:hAnsi="Garamond" w:cs="Times New Roman"/>
          <w:b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b/>
          <w:noProof/>
          <w:color w:val="auto"/>
          <w:sz w:val="22"/>
          <w:szCs w:val="22"/>
        </w:rPr>
        <w:t xml:space="preserve">2. OGGETTO </w:t>
      </w:r>
    </w:p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Oggetto della procedura è l’acquisizione di </w:t>
      </w:r>
      <w:r w:rsidR="004B481D"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servizi integrati </w:t>
      </w:r>
      <w:r w:rsidR="004B481D">
        <w:rPr>
          <w:rFonts w:ascii="Garamond" w:hAnsi="Garamond" w:cs="Times New Roman"/>
          <w:noProof/>
          <w:color w:val="auto"/>
          <w:sz w:val="22"/>
          <w:szCs w:val="22"/>
        </w:rPr>
        <w:t xml:space="preserve">e 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>prodotti a supporto delle attività connesse alla</w:t>
      </w:r>
      <w:r w:rsid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attuazione </w:t>
      </w:r>
      <w:r w:rsidR="00014259" w:rsidRPr="00014259">
        <w:rPr>
          <w:rFonts w:ascii="Garamond" w:hAnsi="Garamond" w:cs="Times New Roman"/>
          <w:noProof/>
          <w:color w:val="auto"/>
          <w:sz w:val="22"/>
          <w:szCs w:val="22"/>
        </w:rPr>
        <w:t>del</w:t>
      </w:r>
      <w:r w:rsidR="00014259" w:rsidRP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“Piano di comunicazione per la campagna di sensibilizzazione e di informazione in materia di valorizzazione e difesa del territorio e delle risorse idriche re</w:t>
      </w:r>
      <w:r w:rsid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gionali «Molise: in buone acque»</w:t>
      </w:r>
      <w:r w:rsidR="00014259" w:rsidRPr="00014259">
        <w:rPr>
          <w:rFonts w:ascii="Garamond" w:hAnsi="Garamond" w:cs="Times New Roman"/>
          <w:b/>
          <w:i/>
          <w:noProof/>
          <w:color w:val="auto"/>
          <w:sz w:val="22"/>
          <w:szCs w:val="22"/>
        </w:rPr>
        <w:t>”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. </w:t>
      </w:r>
    </w:p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>I beni e i s</w:t>
      </w:r>
      <w:r w:rsid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ervizi oggetto dell’offerta 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>dovranno corrispondere alle tipologie e alle caratteristiche tecniche richieste,specificate al successivo punto 3. ed essere esenti da difetti e/o da vizi occulti ed essere garant</w:t>
      </w:r>
      <w:r w:rsidR="00B34E76">
        <w:rPr>
          <w:rFonts w:ascii="Garamond" w:hAnsi="Garamond" w:cs="Times New Roman"/>
          <w:noProof/>
          <w:color w:val="auto"/>
          <w:sz w:val="22"/>
          <w:szCs w:val="22"/>
        </w:rPr>
        <w:t>iti per un sicuro funzionamento.</w:t>
      </w:r>
    </w:p>
    <w:p w:rsidR="00256D9F" w:rsidRDefault="00256D9F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Tutte le attività dovranno essere svolte in </w:t>
      </w:r>
      <w:r w:rsid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continuo 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coordinamento </w:t>
      </w:r>
      <w:r w:rsidR="00014259">
        <w:rPr>
          <w:rFonts w:ascii="Garamond" w:hAnsi="Garamond" w:cs="Times New Roman"/>
          <w:noProof/>
          <w:color w:val="auto"/>
          <w:sz w:val="22"/>
          <w:szCs w:val="22"/>
        </w:rPr>
        <w:t>con il Servizio Idrico Integrato della Regione Molise che definisce i contenuti delle stesse</w:t>
      </w:r>
      <w:r w:rsidR="0098291B">
        <w:rPr>
          <w:rFonts w:ascii="Garamond" w:hAnsi="Garamond" w:cs="Times New Roman"/>
          <w:noProof/>
          <w:color w:val="auto"/>
          <w:sz w:val="22"/>
          <w:szCs w:val="22"/>
        </w:rPr>
        <w:t>.</w:t>
      </w:r>
    </w:p>
    <w:p w:rsidR="0098291B" w:rsidRPr="00014259" w:rsidRDefault="0098291B" w:rsidP="000F390A">
      <w:pPr>
        <w:adjustRightInd w:val="0"/>
        <w:spacing w:after="120"/>
        <w:jc w:val="both"/>
        <w:rPr>
          <w:rFonts w:ascii="Garamond" w:hAnsi="Garamond"/>
          <w:noProof/>
          <w:sz w:val="22"/>
          <w:szCs w:val="22"/>
        </w:rPr>
      </w:pPr>
      <w:r w:rsidRPr="00014259">
        <w:rPr>
          <w:rFonts w:ascii="Garamond" w:hAnsi="Garamond"/>
          <w:noProof/>
          <w:sz w:val="22"/>
          <w:szCs w:val="22"/>
        </w:rPr>
        <w:t>Le attività dovranno essere realizzate attraverso una comunicazione chiara, efficace e di continuità (riconoscibile pereventuali campagne successive) che consenta di fornire, ai cittadini e contestualmente anche agli enti locali, “consiglipratici”</w:t>
      </w:r>
      <w:r w:rsidR="00B34E76">
        <w:rPr>
          <w:rFonts w:ascii="Garamond" w:hAnsi="Garamond"/>
          <w:noProof/>
          <w:sz w:val="22"/>
          <w:szCs w:val="22"/>
        </w:rPr>
        <w:t>,</w:t>
      </w:r>
      <w:r w:rsidRPr="00014259">
        <w:rPr>
          <w:rFonts w:ascii="Garamond" w:hAnsi="Garamond"/>
          <w:noProof/>
          <w:sz w:val="22"/>
          <w:szCs w:val="22"/>
        </w:rPr>
        <w:t xml:space="preserve"> e con capacità di attirare l’attenzione con immagini e contenuti di impatto.</w:t>
      </w:r>
    </w:p>
    <w:p w:rsidR="00256D9F" w:rsidRPr="00014259" w:rsidRDefault="00256D9F" w:rsidP="000F390A">
      <w:pPr>
        <w:pStyle w:val="Default"/>
        <w:spacing w:after="120"/>
        <w:jc w:val="both"/>
        <w:rPr>
          <w:rFonts w:ascii="Garamond" w:hAnsi="Garamond" w:cs="Times New Roman"/>
          <w:b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b/>
          <w:noProof/>
          <w:color w:val="auto"/>
          <w:sz w:val="22"/>
          <w:szCs w:val="22"/>
        </w:rPr>
        <w:t>3. CARATTERISTICHE DELLA FO</w:t>
      </w:r>
      <w:r w:rsidR="00B34E76">
        <w:rPr>
          <w:rFonts w:ascii="Garamond" w:hAnsi="Garamond" w:cs="Times New Roman"/>
          <w:b/>
          <w:noProof/>
          <w:color w:val="auto"/>
          <w:sz w:val="22"/>
          <w:szCs w:val="22"/>
        </w:rPr>
        <w:t>RNITURA OGGETTO DI AFFIDAMENTO</w:t>
      </w:r>
    </w:p>
    <w:p w:rsidR="00014259" w:rsidRPr="00014259" w:rsidRDefault="00B34E76" w:rsidP="000F390A">
      <w:pPr>
        <w:spacing w:after="120"/>
        <w:jc w:val="both"/>
        <w:rPr>
          <w:rFonts w:ascii="Garamond" w:hAnsi="Garamond"/>
          <w:noProof/>
          <w:sz w:val="22"/>
          <w:szCs w:val="22"/>
        </w:rPr>
      </w:pPr>
      <w:r>
        <w:rPr>
          <w:rFonts w:ascii="Garamond" w:hAnsi="Garamond"/>
          <w:b/>
          <w:noProof/>
          <w:sz w:val="22"/>
          <w:szCs w:val="22"/>
        </w:rPr>
        <w:t>3.1.</w:t>
      </w:r>
      <w:r w:rsidR="00256D9F" w:rsidRPr="00014259">
        <w:rPr>
          <w:rFonts w:ascii="Garamond" w:hAnsi="Garamond"/>
          <w:noProof/>
          <w:sz w:val="22"/>
          <w:szCs w:val="22"/>
        </w:rPr>
        <w:t>I servizi richiesti e il materiale occorrente è quello riportato nella tabella che segue</w:t>
      </w:r>
      <w:r w:rsidR="006F4E62">
        <w:rPr>
          <w:rFonts w:ascii="Garamond" w:hAnsi="Garamond"/>
          <w:noProof/>
          <w:sz w:val="22"/>
          <w:szCs w:val="22"/>
        </w:rPr>
        <w:t>, con la indicazione dei tempi di consegna</w:t>
      </w:r>
      <w:r w:rsidR="00256D9F" w:rsidRPr="00014259">
        <w:rPr>
          <w:rFonts w:ascii="Garamond" w:hAnsi="Garamond"/>
          <w:noProof/>
          <w:sz w:val="22"/>
          <w:szCs w:val="22"/>
        </w:rPr>
        <w:t>:</w:t>
      </w:r>
    </w:p>
    <w:tbl>
      <w:tblPr>
        <w:tblW w:w="9422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803"/>
        <w:gridCol w:w="864"/>
        <w:gridCol w:w="1755"/>
      </w:tblGrid>
      <w:tr w:rsidR="00256D9F" w:rsidRPr="007E50E6" w:rsidTr="00524523">
        <w:trPr>
          <w:trHeight w:val="360"/>
          <w:tblHeader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56D9F" w:rsidRPr="007E50E6" w:rsidRDefault="00256D9F" w:rsidP="006F4E62">
            <w:pPr>
              <w:jc w:val="center"/>
              <w:rPr>
                <w:rFonts w:ascii="Garamond" w:hAnsi="Garamond"/>
                <w:b/>
                <w:noProof/>
                <w:sz w:val="22"/>
                <w:szCs w:val="22"/>
              </w:rPr>
            </w:pPr>
            <w:r w:rsidRPr="007E50E6">
              <w:rPr>
                <w:rFonts w:ascii="Garamond" w:hAnsi="Garamond"/>
                <w:b/>
                <w:noProof/>
                <w:sz w:val="22"/>
                <w:szCs w:val="22"/>
              </w:rPr>
              <w:t>Servizi e Prodotti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56D9F" w:rsidRPr="007E50E6" w:rsidRDefault="00256D9F" w:rsidP="006F4E62">
            <w:pPr>
              <w:jc w:val="center"/>
              <w:rPr>
                <w:rFonts w:ascii="Garamond" w:hAnsi="Garamond"/>
                <w:b/>
                <w:noProof/>
                <w:sz w:val="22"/>
                <w:szCs w:val="22"/>
              </w:rPr>
            </w:pPr>
            <w:r w:rsidRPr="007E50E6">
              <w:rPr>
                <w:rFonts w:ascii="Garamond" w:hAnsi="Garamond"/>
                <w:b/>
                <w:noProof/>
                <w:sz w:val="22"/>
                <w:szCs w:val="22"/>
              </w:rPr>
              <w:t>n.ro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256D9F" w:rsidRPr="007E50E6" w:rsidRDefault="00256D9F" w:rsidP="006F4E62">
            <w:pPr>
              <w:jc w:val="center"/>
              <w:rPr>
                <w:rFonts w:ascii="Garamond" w:hAnsi="Garamond"/>
                <w:b/>
                <w:noProof/>
                <w:sz w:val="22"/>
                <w:szCs w:val="22"/>
              </w:rPr>
            </w:pPr>
            <w:r w:rsidRPr="007E50E6">
              <w:rPr>
                <w:rFonts w:ascii="Garamond" w:hAnsi="Garamond"/>
                <w:b/>
                <w:noProof/>
                <w:sz w:val="22"/>
                <w:szCs w:val="22"/>
              </w:rPr>
              <w:t>Data consegna</w:t>
            </w:r>
          </w:p>
        </w:tc>
      </w:tr>
      <w:tr w:rsidR="0014337C" w:rsidRPr="00014259" w:rsidTr="00524523">
        <w:trPr>
          <w:trHeight w:val="454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7C" w:rsidRPr="007E50E6" w:rsidRDefault="007E50E6" w:rsidP="007E50E6">
            <w:pPr>
              <w:pStyle w:val="Default"/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1)</w:t>
            </w:r>
            <w:r w:rsidR="00EC2BD1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Ideazione e d</w:t>
            </w:r>
            <w:r w:rsidR="0014337C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 xml:space="preserve">igitalizzazione del logo </w:t>
            </w:r>
            <w:r w:rsidR="0014337C" w:rsidRPr="007E50E6">
              <w:rPr>
                <w:rFonts w:ascii="Garamond" w:hAnsi="Garamond"/>
                <w:b/>
                <w:noProof/>
                <w:sz w:val="20"/>
                <w:szCs w:val="20"/>
              </w:rPr>
              <w:t>“</w:t>
            </w:r>
            <w:r w:rsidR="0014337C" w:rsidRPr="007E50E6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MOLISE: IN BUONE ACQUE”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7C" w:rsidRPr="007E50E6" w:rsidRDefault="00EC2BD1" w:rsidP="00931EA2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37C" w:rsidRPr="007E50E6" w:rsidRDefault="0014337C" w:rsidP="00394295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 xml:space="preserve">31 </w:t>
            </w:r>
            <w:r w:rsidR="00394295" w:rsidRPr="007E50E6">
              <w:rPr>
                <w:rFonts w:ascii="Garamond" w:hAnsi="Garamond"/>
                <w:noProof/>
              </w:rPr>
              <w:t>ott</w:t>
            </w:r>
            <w:r w:rsidRPr="007E50E6">
              <w:rPr>
                <w:rFonts w:ascii="Garamond" w:hAnsi="Garamond"/>
                <w:noProof/>
              </w:rPr>
              <w:t>. 201</w:t>
            </w:r>
            <w:r w:rsidR="00394295" w:rsidRPr="007E50E6">
              <w:rPr>
                <w:rFonts w:ascii="Garamond" w:hAnsi="Garamond"/>
                <w:noProof/>
              </w:rPr>
              <w:t>6</w:t>
            </w:r>
          </w:p>
        </w:tc>
      </w:tr>
      <w:tr w:rsidR="009E2B02" w:rsidRPr="00014259" w:rsidTr="00524523">
        <w:trPr>
          <w:trHeight w:val="1134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08" w:rsidRPr="007E50E6" w:rsidRDefault="007E50E6" w:rsidP="00AE7008">
            <w:pPr>
              <w:pStyle w:val="Default"/>
              <w:spacing w:after="120"/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2</w:t>
            </w: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</w:t>
            </w:r>
            <w:r w:rsidR="009E2B02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 xml:space="preserve">Ideazione grafica, stampa e rilegatura di un </w:t>
            </w:r>
            <w:r w:rsidR="00C7773B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Opuscolo</w:t>
            </w:r>
          </w:p>
          <w:p w:rsidR="009E2B02" w:rsidRPr="007E50E6" w:rsidRDefault="00C7773B" w:rsidP="009E2B02">
            <w:pPr>
              <w:pStyle w:val="Default"/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 xml:space="preserve">f.to chiuso A5 – aperto A4 </w:t>
            </w:r>
            <w:r w:rsidR="006F4E62"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>in versione digitale e cartacea.</w:t>
            </w:r>
          </w:p>
          <w:p w:rsidR="009E2B02" w:rsidRPr="007E50E6" w:rsidRDefault="00C7773B" w:rsidP="00D4539D">
            <w:pPr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La versione cartacea deve essere stampata in quadricromia su carta patinata lucida gr. 130 ca. - 1</w:t>
            </w:r>
            <w:r w:rsidR="00D4539D" w:rsidRPr="007E50E6">
              <w:rPr>
                <w:rFonts w:ascii="Garamond" w:hAnsi="Garamond"/>
                <w:noProof/>
              </w:rPr>
              <w:t>2</w:t>
            </w:r>
            <w:r w:rsidRPr="007E50E6">
              <w:rPr>
                <w:rFonts w:ascii="Garamond" w:hAnsi="Garamond"/>
                <w:noProof/>
              </w:rPr>
              <w:t xml:space="preserve"> pagine – Rilegatura con punto metallico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B02" w:rsidRPr="007E50E6" w:rsidRDefault="004C0879" w:rsidP="006F4E62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10000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B02" w:rsidRPr="007E50E6" w:rsidRDefault="0014337C" w:rsidP="00394295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 xml:space="preserve">31 </w:t>
            </w:r>
            <w:r w:rsidR="00394295" w:rsidRPr="007E50E6">
              <w:rPr>
                <w:rFonts w:ascii="Garamond" w:hAnsi="Garamond"/>
                <w:noProof/>
              </w:rPr>
              <w:t>dic. 2016</w:t>
            </w:r>
          </w:p>
        </w:tc>
      </w:tr>
      <w:tr w:rsidR="006F4E62" w:rsidRPr="00014259" w:rsidTr="00524523">
        <w:trPr>
          <w:trHeight w:val="1134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08" w:rsidRPr="007E50E6" w:rsidRDefault="007E50E6" w:rsidP="00AE7008">
            <w:pPr>
              <w:pStyle w:val="Default"/>
              <w:spacing w:after="120"/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3</w:t>
            </w: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</w:t>
            </w:r>
            <w:r w:rsidR="006F4E62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Ideazione grafica, stampa e rilegatura di un</w:t>
            </w:r>
            <w:r w:rsidR="00AE7008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a Brochure</w:t>
            </w:r>
          </w:p>
          <w:p w:rsidR="006F4E62" w:rsidRPr="007E50E6" w:rsidRDefault="00C7773B" w:rsidP="006F4E62">
            <w:pPr>
              <w:pStyle w:val="Default"/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 xml:space="preserve">f.to chiuso A5 – aperto </w:t>
            </w:r>
            <w:bookmarkStart w:id="0" w:name="_GoBack"/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 xml:space="preserve">A4in </w:t>
            </w:r>
            <w:bookmarkEnd w:id="0"/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>versione digitale e cartacea</w:t>
            </w:r>
          </w:p>
          <w:p w:rsidR="006F4E62" w:rsidRPr="007E50E6" w:rsidRDefault="006F4E62" w:rsidP="00C7773B">
            <w:pPr>
              <w:pStyle w:val="Default"/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 xml:space="preserve">La versione cartacea </w:t>
            </w:r>
            <w:r w:rsidR="00C7773B" w:rsidRPr="007E50E6">
              <w:rPr>
                <w:rFonts w:ascii="Garamond" w:hAnsi="Garamond"/>
                <w:noProof/>
                <w:sz w:val="20"/>
                <w:szCs w:val="20"/>
              </w:rPr>
              <w:t>deve essere stampata in quadricromia s</w:t>
            </w:r>
            <w:r w:rsidR="00E440D0">
              <w:rPr>
                <w:rFonts w:ascii="Garamond" w:hAnsi="Garamond"/>
                <w:noProof/>
                <w:sz w:val="20"/>
                <w:szCs w:val="20"/>
              </w:rPr>
              <w:t>u carta patinata gr. 130 ca. –</w:t>
            </w:r>
            <w:r w:rsidR="00C7773B" w:rsidRPr="007E50E6">
              <w:rPr>
                <w:rFonts w:ascii="Garamond" w:hAnsi="Garamond"/>
                <w:noProof/>
                <w:sz w:val="20"/>
                <w:szCs w:val="20"/>
              </w:rPr>
              <w:t xml:space="preserve"> 4 pagine – piegato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E62" w:rsidRPr="007E50E6" w:rsidRDefault="004C0879" w:rsidP="006F4E62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20000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62" w:rsidRPr="007E50E6" w:rsidRDefault="00394295" w:rsidP="0014337C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31 dic. 2016</w:t>
            </w:r>
          </w:p>
        </w:tc>
      </w:tr>
      <w:tr w:rsidR="0014337C" w:rsidRPr="00014259" w:rsidTr="00524523">
        <w:trPr>
          <w:trHeight w:val="907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08" w:rsidRPr="007E50E6" w:rsidRDefault="007E50E6" w:rsidP="00AE7008">
            <w:pPr>
              <w:spacing w:after="120"/>
              <w:rPr>
                <w:rFonts w:ascii="Garamond" w:hAnsi="Garamond"/>
                <w:b/>
                <w:noProof/>
              </w:rPr>
            </w:pPr>
            <w:r>
              <w:rPr>
                <w:rFonts w:ascii="Garamond" w:hAnsi="Garamond"/>
                <w:b/>
                <w:noProof/>
              </w:rPr>
              <w:t>4</w:t>
            </w:r>
            <w:r w:rsidRPr="007E50E6">
              <w:rPr>
                <w:rFonts w:ascii="Garamond" w:hAnsi="Garamond"/>
                <w:b/>
                <w:noProof/>
              </w:rPr>
              <w:t>)</w:t>
            </w:r>
            <w:r w:rsidR="0014337C" w:rsidRPr="007E50E6">
              <w:rPr>
                <w:rFonts w:ascii="Garamond" w:hAnsi="Garamond"/>
                <w:b/>
                <w:noProof/>
              </w:rPr>
              <w:t>Etichette adesive</w:t>
            </w:r>
            <w:r w:rsidR="00B34E76" w:rsidRPr="007E50E6">
              <w:rPr>
                <w:rFonts w:ascii="Garamond" w:hAnsi="Garamond"/>
                <w:b/>
                <w:noProof/>
              </w:rPr>
              <w:t xml:space="preserve"> riportanti il logo </w:t>
            </w:r>
            <w:r w:rsidR="00B34E76" w:rsidRPr="007E50E6">
              <w:rPr>
                <w:rFonts w:ascii="Garamond" w:hAnsi="Garamond"/>
                <w:noProof/>
              </w:rPr>
              <w:t>“</w:t>
            </w:r>
            <w:r w:rsidR="00B34E76" w:rsidRPr="007E50E6">
              <w:rPr>
                <w:rFonts w:ascii="Garamond" w:hAnsi="Garamond"/>
                <w:b/>
                <w:bCs/>
                <w:noProof/>
              </w:rPr>
              <w:t>MOLISE: IN BUONE ACQUE”</w:t>
            </w:r>
          </w:p>
          <w:p w:rsidR="0014337C" w:rsidRPr="007E50E6" w:rsidRDefault="00E440D0" w:rsidP="00931EA2">
            <w:pPr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f.to cm 6x4 ca.</w:t>
            </w:r>
          </w:p>
          <w:p w:rsidR="0014337C" w:rsidRPr="007E50E6" w:rsidRDefault="0014337C" w:rsidP="00931EA2">
            <w:pPr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 xml:space="preserve">Stampa digitale in quadricromia su carta adesiva patinata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37C" w:rsidRPr="007E50E6" w:rsidRDefault="0014337C" w:rsidP="00931EA2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10000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37C" w:rsidRPr="007E50E6" w:rsidRDefault="00394295" w:rsidP="00931EA2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31 dic. 2016</w:t>
            </w:r>
          </w:p>
        </w:tc>
      </w:tr>
      <w:tr w:rsidR="0014337C" w:rsidRPr="00014259" w:rsidTr="00524523">
        <w:trPr>
          <w:trHeight w:val="624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008" w:rsidRPr="00E440D0" w:rsidRDefault="007E50E6" w:rsidP="00AE7008">
            <w:pPr>
              <w:spacing w:after="12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w:t>5</w:t>
            </w:r>
            <w:r w:rsidRPr="007E50E6">
              <w:rPr>
                <w:rFonts w:ascii="Garamond" w:hAnsi="Garamond"/>
                <w:b/>
                <w:noProof/>
              </w:rPr>
              <w:t>)</w:t>
            </w:r>
            <w:r w:rsidR="00E440D0">
              <w:rPr>
                <w:rFonts w:ascii="Garamond" w:hAnsi="Garamond"/>
                <w:b/>
                <w:noProof/>
              </w:rPr>
              <w:t>Sfera in plastica meccanismo a scatto fusto bianco particolari nei colori</w:t>
            </w:r>
          </w:p>
          <w:p w:rsidR="0014337C" w:rsidRPr="007E50E6" w:rsidRDefault="00E440D0" w:rsidP="00931EA2">
            <w:pPr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La penna</w:t>
            </w:r>
            <w:r w:rsidR="0014337C" w:rsidRPr="00E440D0">
              <w:rPr>
                <w:rFonts w:ascii="Garamond" w:hAnsi="Garamond"/>
                <w:noProof/>
              </w:rPr>
              <w:t xml:space="preserve"> dovrà riportare il logo “</w:t>
            </w:r>
            <w:r w:rsidR="0014337C" w:rsidRPr="00E440D0">
              <w:rPr>
                <w:rFonts w:ascii="Garamond" w:hAnsi="Garamond"/>
                <w:b/>
                <w:bCs/>
                <w:noProof/>
              </w:rPr>
              <w:t>MOLISE: IN BUONE ACQUE”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37C" w:rsidRPr="007E50E6" w:rsidRDefault="00E440D0" w:rsidP="00931EA2">
            <w:pPr>
              <w:jc w:val="right"/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4</w:t>
            </w:r>
            <w:r w:rsidR="0014337C" w:rsidRPr="007E50E6">
              <w:rPr>
                <w:rFonts w:ascii="Garamond" w:hAnsi="Garamond"/>
                <w:noProof/>
              </w:rPr>
              <w:t>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37C" w:rsidRPr="007E50E6" w:rsidRDefault="00394295" w:rsidP="00931EA2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31 dic. 2016</w:t>
            </w:r>
          </w:p>
        </w:tc>
      </w:tr>
      <w:tr w:rsidR="006F4E62" w:rsidRPr="00014259" w:rsidTr="00524523">
        <w:trPr>
          <w:trHeight w:val="2211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08" w:rsidRPr="007E50E6" w:rsidRDefault="007E50E6" w:rsidP="00AE7008">
            <w:pPr>
              <w:pStyle w:val="Default"/>
              <w:spacing w:after="120"/>
              <w:rPr>
                <w:rFonts w:ascii="Garamond" w:hAnsi="Garamond"/>
                <w:noProof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lastRenderedPageBreak/>
              <w:t>6</w:t>
            </w: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</w:t>
            </w:r>
            <w:r w:rsidR="006F4E62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I</w:t>
            </w:r>
            <w:r w:rsidR="007C7301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 xml:space="preserve">deazione e produzione </w:t>
            </w:r>
            <w:r w:rsidR="007C7301" w:rsidRPr="007E50E6">
              <w:rPr>
                <w:rFonts w:ascii="Garamond" w:hAnsi="Garamond"/>
                <w:b/>
                <w:noProof/>
                <w:sz w:val="20"/>
                <w:szCs w:val="20"/>
              </w:rPr>
              <w:t>di video istituzionali</w:t>
            </w:r>
            <w:r w:rsidR="00D871F0" w:rsidRPr="007E50E6">
              <w:rPr>
                <w:rFonts w:ascii="Garamond" w:hAnsi="Garamond"/>
                <w:b/>
                <w:noProof/>
                <w:sz w:val="20"/>
                <w:szCs w:val="20"/>
              </w:rPr>
              <w:t xml:space="preserve"> come di seguito specificati:</w:t>
            </w:r>
          </w:p>
          <w:p w:rsidR="00D871F0" w:rsidRPr="007E50E6" w:rsidRDefault="00D871F0" w:rsidP="00FE7304">
            <w:pPr>
              <w:pStyle w:val="Default"/>
              <w:numPr>
                <w:ilvl w:val="0"/>
                <w:numId w:val="47"/>
              </w:numPr>
              <w:ind w:left="368" w:hanging="284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 xml:space="preserve">n. 1 video </w:t>
            </w:r>
            <w:r w:rsidR="007C7301" w:rsidRPr="007E50E6">
              <w:rPr>
                <w:rFonts w:ascii="Garamond" w:hAnsi="Garamond"/>
                <w:noProof/>
                <w:sz w:val="20"/>
                <w:szCs w:val="20"/>
              </w:rPr>
              <w:t xml:space="preserve">della durata di </w:t>
            </w:r>
            <w:r w:rsidR="00E001B6" w:rsidRPr="007E50E6">
              <w:rPr>
                <w:rFonts w:ascii="Garamond" w:hAnsi="Garamond"/>
                <w:noProof/>
                <w:sz w:val="20"/>
                <w:szCs w:val="20"/>
              </w:rPr>
              <w:t>7</w:t>
            </w:r>
            <w:r w:rsidR="007C7301" w:rsidRPr="007E50E6">
              <w:rPr>
                <w:rFonts w:ascii="Garamond" w:hAnsi="Garamond"/>
                <w:noProof/>
                <w:sz w:val="20"/>
                <w:szCs w:val="20"/>
              </w:rPr>
              <w:t xml:space="preserve"> minuti ca. (inclusi: reperimento di materiale di archivio, riprese, montaggio, post-produzione)</w:t>
            </w: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 xml:space="preserve"> prodotto in forma di inchiesta, reportage, documentario, fiction o docufiction</w:t>
            </w:r>
          </w:p>
          <w:p w:rsidR="00D871F0" w:rsidRPr="007E50E6" w:rsidRDefault="00D871F0" w:rsidP="00FE7304">
            <w:pPr>
              <w:pStyle w:val="Default"/>
              <w:numPr>
                <w:ilvl w:val="0"/>
                <w:numId w:val="47"/>
              </w:numPr>
              <w:spacing w:after="120"/>
              <w:ind w:left="368" w:hanging="284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 xml:space="preserve">n. </w:t>
            </w:r>
            <w:r w:rsidR="00E001B6" w:rsidRPr="007E50E6">
              <w:rPr>
                <w:rFonts w:ascii="Garamond" w:hAnsi="Garamond"/>
                <w:noProof/>
                <w:sz w:val="20"/>
                <w:szCs w:val="20"/>
              </w:rPr>
              <w:t>3</w:t>
            </w:r>
            <w:r w:rsidRPr="007E50E6">
              <w:rPr>
                <w:rFonts w:ascii="Garamond" w:hAnsi="Garamond"/>
                <w:noProof/>
                <w:sz w:val="20"/>
                <w:szCs w:val="20"/>
              </w:rPr>
              <w:t xml:space="preserve"> video della durata di 30 secondi ca. </w:t>
            </w:r>
            <w:r w:rsidR="00E001B6" w:rsidRPr="007E50E6">
              <w:rPr>
                <w:rFonts w:ascii="Garamond" w:hAnsi="Garamond"/>
                <w:noProof/>
                <w:sz w:val="20"/>
                <w:szCs w:val="20"/>
              </w:rPr>
              <w:t>montati con immagini riprese dal video sopradescritto</w:t>
            </w:r>
          </w:p>
          <w:p w:rsidR="00B34E76" w:rsidRPr="007E50E6" w:rsidRDefault="00E001B6" w:rsidP="00B34E76">
            <w:pPr>
              <w:rPr>
                <w:rFonts w:ascii="Garamond" w:hAnsi="Garamond"/>
                <w:lang w:val="en-US"/>
              </w:rPr>
            </w:pPr>
            <w:r w:rsidRPr="007E50E6">
              <w:rPr>
                <w:rFonts w:ascii="Garamond" w:hAnsi="Garamond"/>
                <w:noProof/>
                <w:lang w:val="en-US"/>
              </w:rPr>
              <w:t>F</w:t>
            </w:r>
            <w:r w:rsidR="006F4E62" w:rsidRPr="007E50E6">
              <w:rPr>
                <w:rFonts w:ascii="Garamond" w:hAnsi="Garamond"/>
                <w:noProof/>
                <w:lang w:val="en-US"/>
              </w:rPr>
              <w:t xml:space="preserve">ormat video: </w:t>
            </w:r>
            <w:r w:rsidR="00B34E76" w:rsidRPr="007E50E6">
              <w:rPr>
                <w:rFonts w:ascii="Garamond" w:hAnsi="Garamond"/>
                <w:lang w:val="en-US"/>
              </w:rPr>
              <w:t xml:space="preserve">standard Full HD 1920x1080 16/9 di aspect ratio, </w:t>
            </w:r>
          </w:p>
          <w:p w:rsidR="004C0879" w:rsidRPr="007E50E6" w:rsidRDefault="00B34E76" w:rsidP="00B34E76">
            <w:pPr>
              <w:autoSpaceDE/>
              <w:autoSpaceDN/>
              <w:rPr>
                <w:rFonts w:ascii="Garamond" w:hAnsi="Garamond"/>
              </w:rPr>
            </w:pPr>
            <w:r w:rsidRPr="007E50E6">
              <w:rPr>
                <w:rFonts w:ascii="Garamond" w:hAnsi="Garamond"/>
              </w:rPr>
              <w:t>estensione dei files .mov o .mpeg4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</w:p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</w:p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</w:p>
          <w:p w:rsidR="006F4E62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1</w:t>
            </w:r>
          </w:p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</w:p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</w:rPr>
            </w:pPr>
          </w:p>
          <w:p w:rsidR="00034A1B" w:rsidRPr="007E50E6" w:rsidRDefault="00034A1B" w:rsidP="00034A1B">
            <w:pPr>
              <w:jc w:val="right"/>
              <w:rPr>
                <w:rFonts w:ascii="Garamond" w:hAnsi="Garamond"/>
                <w:noProof/>
                <w:highlight w:val="yellow"/>
              </w:rPr>
            </w:pPr>
            <w:r w:rsidRPr="007E50E6">
              <w:rPr>
                <w:rFonts w:ascii="Garamond" w:hAnsi="Garamond"/>
                <w:noProof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E62" w:rsidRPr="007E50E6" w:rsidRDefault="00394295" w:rsidP="0014337C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31 dic. 2016</w:t>
            </w:r>
          </w:p>
        </w:tc>
      </w:tr>
      <w:tr w:rsidR="00394295" w:rsidRPr="0014337C" w:rsidTr="00524523">
        <w:trPr>
          <w:trHeight w:val="2098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95" w:rsidRPr="007E50E6" w:rsidRDefault="007E50E6" w:rsidP="000326EC">
            <w:pPr>
              <w:pStyle w:val="Default"/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7</w:t>
            </w: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</w:t>
            </w:r>
            <w:r w:rsidR="00394295" w:rsidRPr="007E50E6">
              <w:rPr>
                <w:rFonts w:ascii="Garamond" w:hAnsi="Garamond"/>
                <w:b/>
                <w:bCs/>
                <w:sz w:val="20"/>
                <w:szCs w:val="20"/>
              </w:rPr>
              <w:t xml:space="preserve">Progettazione grafica e produzione di roll-up con logo e dati informativi: </w:t>
            </w:r>
          </w:p>
          <w:p w:rsidR="00394295" w:rsidRPr="007E50E6" w:rsidRDefault="00524523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formato 85x200 cm;</w:t>
            </w:r>
          </w:p>
          <w:p w:rsidR="00394295" w:rsidRPr="007E50E6" w:rsidRDefault="00524523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telo in PVC da 500 gr;</w:t>
            </w:r>
          </w:p>
          <w:p w:rsidR="00394295" w:rsidRPr="007E50E6" w:rsidRDefault="00394295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 w:rsidRPr="007E50E6">
              <w:rPr>
                <w:rFonts w:ascii="Garamond" w:hAnsi="Garamond"/>
                <w:sz w:val="20"/>
                <w:szCs w:val="20"/>
              </w:rPr>
              <w:t>st</w:t>
            </w:r>
            <w:r w:rsidR="00524523">
              <w:rPr>
                <w:rFonts w:ascii="Garamond" w:hAnsi="Garamond"/>
                <w:sz w:val="20"/>
                <w:szCs w:val="20"/>
              </w:rPr>
              <w:t>ampa su fronte in quadricromia;</w:t>
            </w:r>
          </w:p>
          <w:p w:rsidR="00394295" w:rsidRPr="007E50E6" w:rsidRDefault="00524523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sistema per ambiente interno;</w:t>
            </w:r>
          </w:p>
          <w:p w:rsidR="00394295" w:rsidRPr="007E50E6" w:rsidRDefault="00394295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 w:rsidRPr="007E50E6">
              <w:rPr>
                <w:rFonts w:ascii="Garamond" w:hAnsi="Garamond"/>
                <w:sz w:val="20"/>
                <w:szCs w:val="20"/>
              </w:rPr>
              <w:t>struttura in alluminio;</w:t>
            </w:r>
          </w:p>
          <w:p w:rsidR="00394295" w:rsidRPr="007E50E6" w:rsidRDefault="00394295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 w:rsidRPr="007E50E6">
              <w:rPr>
                <w:rFonts w:ascii="Garamond" w:hAnsi="Garamond"/>
                <w:sz w:val="20"/>
                <w:szCs w:val="20"/>
              </w:rPr>
              <w:t>due piedi di appoggio;</w:t>
            </w:r>
          </w:p>
          <w:p w:rsidR="00394295" w:rsidRPr="007E50E6" w:rsidRDefault="00394295" w:rsidP="000326EC">
            <w:pPr>
              <w:pStyle w:val="Default"/>
              <w:numPr>
                <w:ilvl w:val="0"/>
                <w:numId w:val="44"/>
              </w:numPr>
              <w:ind w:left="368" w:hanging="284"/>
              <w:rPr>
                <w:rFonts w:ascii="Garamond" w:hAnsi="Garamond"/>
                <w:sz w:val="20"/>
                <w:szCs w:val="20"/>
              </w:rPr>
            </w:pPr>
            <w:r w:rsidRPr="007E50E6">
              <w:rPr>
                <w:rFonts w:ascii="Garamond" w:hAnsi="Garamond"/>
                <w:sz w:val="20"/>
                <w:szCs w:val="20"/>
              </w:rPr>
              <w:t>consegnato pre-assemblato, borsa per il trasporto inclusa.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95" w:rsidRPr="007E50E6" w:rsidRDefault="00394295" w:rsidP="000326EC">
            <w:pPr>
              <w:jc w:val="right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95" w:rsidRPr="007E50E6" w:rsidRDefault="00394295" w:rsidP="000326EC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31 dic. 2016</w:t>
            </w:r>
          </w:p>
        </w:tc>
      </w:tr>
      <w:tr w:rsidR="00394295" w:rsidRPr="00014259" w:rsidTr="00524523">
        <w:trPr>
          <w:trHeight w:val="68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95" w:rsidRPr="001E77B7" w:rsidRDefault="007E50E6" w:rsidP="001E77B7">
            <w:pPr>
              <w:pStyle w:val="Default"/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8</w:t>
            </w:r>
            <w:r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</w:t>
            </w:r>
            <w:r w:rsidR="00394295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 xml:space="preserve">Interventi informativi e divulgativi nelle scuole </w:t>
            </w: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elementari e medie</w:t>
            </w:r>
            <w:r w:rsidR="00394295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 xml:space="preserve"> della Regione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295" w:rsidRPr="007E50E6" w:rsidRDefault="008A24CC" w:rsidP="000326EC">
            <w:pPr>
              <w:jc w:val="right"/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6</w:t>
            </w:r>
            <w:r w:rsidR="00394295" w:rsidRPr="007E50E6">
              <w:rPr>
                <w:rFonts w:ascii="Garamond" w:hAnsi="Garamond"/>
                <w:noProof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295" w:rsidRPr="007E50E6" w:rsidRDefault="001E77B7" w:rsidP="000326EC">
            <w:pPr>
              <w:jc w:val="center"/>
              <w:rPr>
                <w:rFonts w:ascii="Garamond" w:hAnsi="Garamond"/>
                <w:noProof/>
              </w:rPr>
            </w:pPr>
            <w:r w:rsidRPr="007E50E6">
              <w:rPr>
                <w:rFonts w:ascii="Garamond" w:hAnsi="Garamond"/>
                <w:noProof/>
              </w:rPr>
              <w:t>Anni scolastici 2016-17 e 2017-18</w:t>
            </w:r>
          </w:p>
        </w:tc>
      </w:tr>
      <w:tr w:rsidR="000F390A" w:rsidRPr="00014259" w:rsidTr="00524523">
        <w:trPr>
          <w:trHeight w:val="36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90A" w:rsidRDefault="00B27E6E" w:rsidP="000F390A">
            <w:pPr>
              <w:pStyle w:val="Default"/>
              <w:spacing w:after="120"/>
              <w:jc w:val="both"/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9</w:t>
            </w:r>
            <w:r w:rsidR="000F390A" w:rsidRPr="007E50E6">
              <w:rPr>
                <w:rFonts w:ascii="Garamond" w:hAnsi="Garamond" w:cs="Times New Roman"/>
                <w:b/>
                <w:noProof/>
                <w:color w:val="auto"/>
                <w:sz w:val="20"/>
                <w:szCs w:val="20"/>
              </w:rPr>
              <w:t>)Organizzazione di un Convegno con lo svolgimento delle seguenti attività:</w:t>
            </w:r>
          </w:p>
          <w:p w:rsidR="000F390A" w:rsidRPr="007E50E6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>contatti e ospitalità n. 5 relatori esterni esperti del settore in campo nazionale e internazionale;</w:t>
            </w:r>
          </w:p>
          <w:p w:rsidR="000F390A" w:rsidRPr="007E50E6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 xml:space="preserve">organizzazione logistica in sede: sistemazioni alberghiere e trasferimenti di n. 5 relatori; </w:t>
            </w:r>
          </w:p>
          <w:p w:rsidR="000F390A" w:rsidRPr="007E50E6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>allestimento sede dell’evento e servizio di hostess;</w:t>
            </w:r>
          </w:p>
          <w:p w:rsidR="000F390A" w:rsidRPr="007E50E6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/>
                <w:noProof/>
                <w:sz w:val="20"/>
                <w:szCs w:val="20"/>
              </w:rPr>
              <w:t>preparazione materiale divulgativo dell’evento (locandine, manifesti da affigere nelle principali località della regione Molise) e sua diffusione;</w:t>
            </w:r>
          </w:p>
          <w:p w:rsidR="000F390A" w:rsidRPr="007E50E6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>contatti con le amministrazioni pubbliche locali, le amministrazioni statali presenti sul territorio regionale, l’Ufficio scolastico regionale, le redazioni locali di giornali e telegiornali;</w:t>
            </w:r>
          </w:p>
          <w:p w:rsidR="000F390A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7E50E6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>invio inviti telematici</w:t>
            </w:r>
            <w:r w:rsidRPr="007E50E6">
              <w:rPr>
                <w:rFonts w:ascii="Garamond" w:hAnsi="Garamond"/>
                <w:noProof/>
                <w:sz w:val="20"/>
                <w:szCs w:val="20"/>
              </w:rPr>
              <w:t xml:space="preserve"> e gestione delle iscrizione all’evento;</w:t>
            </w:r>
          </w:p>
          <w:p w:rsidR="000F390A" w:rsidRPr="000F390A" w:rsidRDefault="000F390A" w:rsidP="000F390A">
            <w:pPr>
              <w:pStyle w:val="Default"/>
              <w:numPr>
                <w:ilvl w:val="0"/>
                <w:numId w:val="46"/>
              </w:numPr>
              <w:ind w:left="260" w:hanging="260"/>
              <w:jc w:val="both"/>
              <w:rPr>
                <w:rFonts w:ascii="Garamond" w:hAnsi="Garamond"/>
                <w:noProof/>
                <w:sz w:val="20"/>
                <w:szCs w:val="20"/>
              </w:rPr>
            </w:pPr>
            <w:r w:rsidRPr="000F390A">
              <w:rPr>
                <w:rFonts w:ascii="Garamond" w:hAnsi="Garamond" w:cs="Times New Roman"/>
                <w:noProof/>
                <w:color w:val="auto"/>
                <w:sz w:val="20"/>
                <w:szCs w:val="20"/>
              </w:rPr>
              <w:t>comunicati stampa (pre e post evento e di annuncio del Convegno) da distribuire alle redazioni locali e agenzie stampa.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90A" w:rsidRPr="007E50E6" w:rsidRDefault="000F390A" w:rsidP="00931EA2">
            <w:pPr>
              <w:jc w:val="right"/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0A" w:rsidRPr="007E50E6" w:rsidRDefault="008A24CC" w:rsidP="0014337C">
            <w:pPr>
              <w:jc w:val="center"/>
              <w:rPr>
                <w:rFonts w:ascii="Garamond" w:hAnsi="Garamond"/>
                <w:noProof/>
              </w:rPr>
            </w:pPr>
            <w:r>
              <w:rPr>
                <w:rFonts w:ascii="Garamond" w:hAnsi="Garamond"/>
                <w:noProof/>
              </w:rPr>
              <w:t>30 giu</w:t>
            </w:r>
            <w:r w:rsidR="000F390A" w:rsidRPr="007E50E6">
              <w:rPr>
                <w:rFonts w:ascii="Garamond" w:hAnsi="Garamond"/>
                <w:noProof/>
              </w:rPr>
              <w:t>. 2017</w:t>
            </w:r>
          </w:p>
        </w:tc>
      </w:tr>
    </w:tbl>
    <w:p w:rsidR="00407AB8" w:rsidRPr="00407AB8" w:rsidRDefault="00B34E76" w:rsidP="000F390A">
      <w:pPr>
        <w:spacing w:before="120" w:after="120"/>
        <w:ind w:right="-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noProof/>
          <w:sz w:val="22"/>
          <w:szCs w:val="22"/>
        </w:rPr>
        <w:t>3.2.</w:t>
      </w:r>
      <w:r w:rsidR="003671CD">
        <w:rPr>
          <w:rFonts w:ascii="Garamond" w:hAnsi="Garamond"/>
          <w:noProof/>
          <w:sz w:val="22"/>
          <w:szCs w:val="22"/>
        </w:rPr>
        <w:t xml:space="preserve">Il materiale cartaceo, video e informatico prodotto rimane </w:t>
      </w:r>
      <w:r w:rsidR="003671CD" w:rsidRPr="00407AB8">
        <w:rPr>
          <w:rFonts w:ascii="Garamond" w:hAnsi="Garamond"/>
          <w:noProof/>
          <w:sz w:val="22"/>
          <w:szCs w:val="22"/>
        </w:rPr>
        <w:t xml:space="preserve">proprietà della Regione Molise </w:t>
      </w:r>
      <w:r w:rsidR="00407AB8" w:rsidRPr="00407AB8">
        <w:rPr>
          <w:rFonts w:ascii="Garamond" w:hAnsi="Garamond"/>
          <w:sz w:val="22"/>
          <w:szCs w:val="22"/>
        </w:rPr>
        <w:t>e potrà essere utilizzato solo a discrezione della Regione Molise per le proprie attività istituzionali.</w:t>
      </w:r>
    </w:p>
    <w:p w:rsidR="009E2B02" w:rsidRPr="00485F8D" w:rsidRDefault="00485F8D" w:rsidP="000F390A">
      <w:pPr>
        <w:pStyle w:val="Default"/>
        <w:spacing w:after="120"/>
        <w:rPr>
          <w:rFonts w:ascii="Garamond" w:hAnsi="Garamond" w:cs="Times New Roman"/>
          <w:b/>
          <w:noProof/>
          <w:color w:val="auto"/>
          <w:sz w:val="22"/>
          <w:szCs w:val="22"/>
        </w:rPr>
      </w:pPr>
      <w:r w:rsidRPr="00485F8D">
        <w:rPr>
          <w:rFonts w:ascii="Garamond" w:hAnsi="Garamond" w:cs="Times New Roman"/>
          <w:b/>
          <w:noProof/>
          <w:color w:val="auto"/>
          <w:sz w:val="22"/>
          <w:szCs w:val="22"/>
        </w:rPr>
        <w:t>4</w:t>
      </w:r>
      <w:r w:rsidR="009E2B02" w:rsidRPr="00485F8D">
        <w:rPr>
          <w:rFonts w:ascii="Garamond" w:hAnsi="Garamond" w:cs="Times New Roman"/>
          <w:b/>
          <w:noProof/>
          <w:color w:val="auto"/>
          <w:sz w:val="22"/>
          <w:szCs w:val="22"/>
        </w:rPr>
        <w:t xml:space="preserve">.TEMPI DI CONSEGNA </w:t>
      </w:r>
    </w:p>
    <w:p w:rsidR="009E2B02" w:rsidRPr="00014259" w:rsidRDefault="009E2B02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I tempi per la fornitura dei servizi </w:t>
      </w:r>
      <w:r w:rsidR="00612023">
        <w:rPr>
          <w:rFonts w:ascii="Garamond" w:hAnsi="Garamond" w:cs="Times New Roman"/>
          <w:noProof/>
          <w:color w:val="auto"/>
          <w:sz w:val="22"/>
          <w:szCs w:val="22"/>
        </w:rPr>
        <w:t xml:space="preserve">e </w:t>
      </w:r>
      <w:r w:rsidR="00612023"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per la consegna dei prodotti </w:t>
      </w: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oggetto della presente procedura sono differenziati e indicati nella tabella di cui al punto 3 del presente capitolato, in base alle priorità istituzionali e </w:t>
      </w:r>
      <w:r w:rsidR="00485F8D">
        <w:rPr>
          <w:rFonts w:ascii="Garamond" w:hAnsi="Garamond" w:cs="Times New Roman"/>
          <w:noProof/>
          <w:color w:val="auto"/>
          <w:sz w:val="22"/>
          <w:szCs w:val="22"/>
        </w:rPr>
        <w:t>in raccordo con le indicazioni fornite dal Servizio Idrico Integrato della Regione Molise</w:t>
      </w:r>
      <w:r w:rsidR="00E11B70">
        <w:rPr>
          <w:rFonts w:ascii="Garamond" w:hAnsi="Garamond" w:cs="Times New Roman"/>
          <w:noProof/>
          <w:color w:val="auto"/>
          <w:sz w:val="22"/>
          <w:szCs w:val="22"/>
        </w:rPr>
        <w:t>.</w:t>
      </w:r>
    </w:p>
    <w:p w:rsidR="009E2B02" w:rsidRPr="00485F8D" w:rsidRDefault="008B5875" w:rsidP="000F390A">
      <w:pPr>
        <w:pStyle w:val="Default"/>
        <w:spacing w:after="120"/>
        <w:jc w:val="both"/>
        <w:rPr>
          <w:rFonts w:ascii="Garamond" w:hAnsi="Garamond" w:cs="Times New Roman"/>
          <w:b/>
          <w:noProof/>
          <w:color w:val="auto"/>
          <w:sz w:val="22"/>
          <w:szCs w:val="22"/>
        </w:rPr>
      </w:pPr>
      <w:r>
        <w:rPr>
          <w:rFonts w:ascii="Garamond" w:hAnsi="Garamond" w:cs="Times New Roman"/>
          <w:b/>
          <w:noProof/>
          <w:color w:val="auto"/>
          <w:sz w:val="22"/>
          <w:szCs w:val="22"/>
        </w:rPr>
        <w:t>5</w:t>
      </w:r>
      <w:r w:rsidR="009E2B02" w:rsidRPr="00485F8D">
        <w:rPr>
          <w:rFonts w:ascii="Garamond" w:hAnsi="Garamond" w:cs="Times New Roman"/>
          <w:b/>
          <w:noProof/>
          <w:color w:val="auto"/>
          <w:sz w:val="22"/>
          <w:szCs w:val="22"/>
        </w:rPr>
        <w:t>. CALCOLO DELLA SPESA PER L’ACQUISI</w:t>
      </w:r>
      <w:r w:rsidR="003671CD">
        <w:rPr>
          <w:rFonts w:ascii="Garamond" w:hAnsi="Garamond" w:cs="Times New Roman"/>
          <w:b/>
          <w:noProof/>
          <w:color w:val="auto"/>
          <w:sz w:val="22"/>
          <w:szCs w:val="22"/>
        </w:rPr>
        <w:t>ZIONE DEL SERVIZIO DA AFFIDARE</w:t>
      </w:r>
    </w:p>
    <w:p w:rsidR="00485F8D" w:rsidRPr="00485F8D" w:rsidRDefault="009E2B02" w:rsidP="000F390A">
      <w:pPr>
        <w:pStyle w:val="Default"/>
        <w:spacing w:after="120"/>
        <w:jc w:val="both"/>
        <w:rPr>
          <w:rFonts w:ascii="Garamond" w:hAnsi="Garamond"/>
          <w:b/>
          <w:noProof/>
          <w:sz w:val="22"/>
          <w:szCs w:val="22"/>
        </w:rPr>
      </w:pPr>
      <w:r w:rsidRPr="00014259">
        <w:rPr>
          <w:rFonts w:ascii="Garamond" w:hAnsi="Garamond" w:cs="Times New Roman"/>
          <w:noProof/>
          <w:color w:val="auto"/>
          <w:sz w:val="22"/>
          <w:szCs w:val="22"/>
        </w:rPr>
        <w:t xml:space="preserve">L’importo complessivo posto come base di gara per la fornitura è pari ad </w:t>
      </w:r>
      <w:r w:rsidR="00485F8D" w:rsidRPr="00612023">
        <w:rPr>
          <w:rFonts w:ascii="Garamond" w:hAnsi="Garamond"/>
          <w:b/>
          <w:noProof/>
          <w:sz w:val="22"/>
          <w:szCs w:val="22"/>
        </w:rPr>
        <w:t xml:space="preserve">€ </w:t>
      </w:r>
      <w:r w:rsidR="00B27E6E">
        <w:rPr>
          <w:rFonts w:ascii="Garamond" w:hAnsi="Garamond"/>
          <w:b/>
          <w:noProof/>
          <w:sz w:val="22"/>
          <w:szCs w:val="22"/>
        </w:rPr>
        <w:t>68.950</w:t>
      </w:r>
      <w:r w:rsidR="00485F8D" w:rsidRPr="00612023">
        <w:rPr>
          <w:rFonts w:ascii="Garamond" w:hAnsi="Garamond"/>
          <w:b/>
          <w:noProof/>
          <w:sz w:val="22"/>
          <w:szCs w:val="22"/>
        </w:rPr>
        <w:t>,00</w:t>
      </w:r>
      <w:r w:rsidR="00485F8D" w:rsidRPr="00485F8D">
        <w:rPr>
          <w:rFonts w:ascii="Garamond" w:hAnsi="Garamond"/>
          <w:noProof/>
          <w:sz w:val="22"/>
          <w:szCs w:val="22"/>
        </w:rPr>
        <w:t xml:space="preserve"> compreso ogni onere ed IVA</w:t>
      </w:r>
      <w:r w:rsidR="00113BCD">
        <w:rPr>
          <w:rFonts w:ascii="Garamond" w:hAnsi="Garamond"/>
          <w:noProof/>
          <w:sz w:val="22"/>
          <w:szCs w:val="22"/>
        </w:rPr>
        <w:t>.</w:t>
      </w:r>
    </w:p>
    <w:p w:rsidR="009E2B02" w:rsidRPr="00485F8D" w:rsidRDefault="008B5875" w:rsidP="000F390A">
      <w:pPr>
        <w:pStyle w:val="Default"/>
        <w:spacing w:after="120"/>
        <w:jc w:val="both"/>
        <w:rPr>
          <w:rFonts w:ascii="Garamond" w:hAnsi="Garamond" w:cs="Times New Roman"/>
          <w:b/>
          <w:noProof/>
          <w:color w:val="auto"/>
          <w:sz w:val="22"/>
          <w:szCs w:val="22"/>
        </w:rPr>
      </w:pPr>
      <w:r>
        <w:rPr>
          <w:rFonts w:ascii="Garamond" w:hAnsi="Garamond" w:cs="Times New Roman"/>
          <w:b/>
          <w:noProof/>
          <w:color w:val="auto"/>
          <w:sz w:val="22"/>
          <w:szCs w:val="22"/>
        </w:rPr>
        <w:t>6</w:t>
      </w:r>
      <w:r w:rsidR="003671CD">
        <w:rPr>
          <w:rFonts w:ascii="Garamond" w:hAnsi="Garamond" w:cs="Times New Roman"/>
          <w:b/>
          <w:noProof/>
          <w:color w:val="auto"/>
          <w:sz w:val="22"/>
          <w:szCs w:val="22"/>
        </w:rPr>
        <w:t>. OPERATORI INVITATI</w:t>
      </w:r>
    </w:p>
    <w:p w:rsidR="00485F8D" w:rsidRPr="00485F8D" w:rsidRDefault="00485F8D" w:rsidP="000F390A">
      <w:pPr>
        <w:pStyle w:val="Default"/>
        <w:spacing w:after="120"/>
        <w:jc w:val="both"/>
        <w:rPr>
          <w:rFonts w:ascii="Garamond" w:hAnsi="Garamond" w:cs="Times New Roman"/>
          <w:noProof/>
          <w:color w:val="auto"/>
          <w:sz w:val="22"/>
          <w:szCs w:val="22"/>
        </w:rPr>
      </w:pPr>
      <w:r w:rsidRPr="00485F8D">
        <w:rPr>
          <w:rFonts w:ascii="Garamond" w:hAnsi="Garamond" w:cs="Times New Roman"/>
          <w:noProof/>
          <w:color w:val="auto"/>
          <w:sz w:val="22"/>
          <w:szCs w:val="22"/>
        </w:rPr>
        <w:t>Gli operatori saranno selezionati mediante una procedura negoziata ai sensi dell’art. 36, comma 2, lettera b), del d.lgs. n.50/2016 con previa effettuazione di una indagine di mercato mediante avviso pubblico ai sensi dell’art. 216,</w:t>
      </w:r>
      <w:r w:rsidR="00113BCD">
        <w:rPr>
          <w:rFonts w:ascii="Garamond" w:hAnsi="Garamond" w:cs="Times New Roman"/>
          <w:noProof/>
          <w:color w:val="auto"/>
          <w:sz w:val="22"/>
          <w:szCs w:val="22"/>
        </w:rPr>
        <w:t xml:space="preserve"> comma 9, del d.lgs. n.50/2016.</w:t>
      </w:r>
    </w:p>
    <w:p w:rsidR="00485F8D" w:rsidRDefault="00485F8D" w:rsidP="000F390A">
      <w:pPr>
        <w:pStyle w:val="Default"/>
        <w:spacing w:after="120"/>
        <w:rPr>
          <w:rFonts w:ascii="Garamond" w:hAnsi="Garamond" w:cs="Times New Roman"/>
          <w:noProof/>
          <w:color w:val="auto"/>
          <w:sz w:val="22"/>
          <w:szCs w:val="22"/>
        </w:rPr>
      </w:pPr>
    </w:p>
    <w:p w:rsidR="00014259" w:rsidRDefault="009E2B02" w:rsidP="000F390A">
      <w:pPr>
        <w:spacing w:after="120"/>
        <w:rPr>
          <w:rFonts w:ascii="Garamond" w:hAnsi="Garamond"/>
          <w:b/>
          <w:noProof/>
          <w:sz w:val="22"/>
          <w:szCs w:val="22"/>
        </w:rPr>
      </w:pPr>
      <w:r w:rsidRPr="0098291B">
        <w:rPr>
          <w:rFonts w:ascii="Garamond" w:hAnsi="Garamond"/>
          <w:b/>
          <w:noProof/>
          <w:sz w:val="22"/>
          <w:szCs w:val="22"/>
        </w:rPr>
        <w:t>IL DIRETTORE DEL SERVIZIO</w:t>
      </w:r>
    </w:p>
    <w:p w:rsidR="00524523" w:rsidRPr="00014259" w:rsidRDefault="00524523" w:rsidP="000F390A">
      <w:pPr>
        <w:spacing w:after="120"/>
        <w:rPr>
          <w:rFonts w:ascii="Garamond" w:hAnsi="Garamond"/>
          <w:noProof/>
          <w:sz w:val="22"/>
          <w:szCs w:val="22"/>
        </w:rPr>
      </w:pPr>
    </w:p>
    <w:sectPr w:rsidR="00524523" w:rsidRPr="00014259" w:rsidSect="00485F8D">
      <w:footerReference w:type="default" r:id="rId7"/>
      <w:footerReference w:type="first" r:id="rId8"/>
      <w:pgSz w:w="11906" w:h="16838" w:code="9"/>
      <w:pgMar w:top="737" w:right="1274" w:bottom="709" w:left="1276" w:header="720" w:footer="73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CD5" w:rsidRDefault="00266CD5">
      <w:r>
        <w:separator/>
      </w:r>
    </w:p>
  </w:endnote>
  <w:endnote w:type="continuationSeparator" w:id="1">
    <w:p w:rsidR="00266CD5" w:rsidRDefault="0026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Grasset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0D0" w:rsidRPr="00E440D0" w:rsidRDefault="00E440D0" w:rsidP="00E440D0">
    <w:pPr>
      <w:pStyle w:val="Pidipagina"/>
      <w:jc w:val="center"/>
      <w:rPr>
        <w:rFonts w:asciiTheme="minorHAnsi" w:hAnsiTheme="minorHAnsi"/>
        <w:sz w:val="16"/>
        <w:szCs w:val="16"/>
      </w:rPr>
    </w:pPr>
    <w:r w:rsidRPr="00DD510C">
      <w:rPr>
        <w:rFonts w:asciiTheme="minorHAnsi" w:hAnsiTheme="minorHAnsi"/>
        <w:sz w:val="16"/>
        <w:szCs w:val="16"/>
      </w:rPr>
      <w:t xml:space="preserve">pagina </w:t>
    </w:r>
    <w:r w:rsidR="004F03D1" w:rsidRPr="00DD510C">
      <w:rPr>
        <w:rFonts w:asciiTheme="minorHAnsi" w:hAnsiTheme="minorHAnsi"/>
        <w:sz w:val="16"/>
        <w:szCs w:val="16"/>
      </w:rPr>
      <w:fldChar w:fldCharType="begin"/>
    </w:r>
    <w:r w:rsidRPr="00DD510C">
      <w:rPr>
        <w:rFonts w:asciiTheme="minorHAnsi" w:hAnsiTheme="minorHAnsi"/>
        <w:sz w:val="16"/>
        <w:szCs w:val="16"/>
      </w:rPr>
      <w:instrText xml:space="preserve"> PAGE  \* Arabic  \* MERGEFORMAT </w:instrText>
    </w:r>
    <w:r w:rsidR="004F03D1" w:rsidRPr="00DD510C">
      <w:rPr>
        <w:rFonts w:asciiTheme="minorHAnsi" w:hAnsiTheme="minorHAnsi"/>
        <w:sz w:val="16"/>
        <w:szCs w:val="16"/>
      </w:rPr>
      <w:fldChar w:fldCharType="separate"/>
    </w:r>
    <w:r w:rsidR="00B27E6E">
      <w:rPr>
        <w:rFonts w:asciiTheme="minorHAnsi" w:hAnsiTheme="minorHAnsi"/>
        <w:noProof/>
        <w:sz w:val="16"/>
        <w:szCs w:val="16"/>
      </w:rPr>
      <w:t>2</w:t>
    </w:r>
    <w:r w:rsidR="004F03D1" w:rsidRPr="00DD510C">
      <w:rPr>
        <w:rFonts w:asciiTheme="minorHAnsi" w:hAnsiTheme="minorHAnsi"/>
        <w:sz w:val="16"/>
        <w:szCs w:val="16"/>
      </w:rPr>
      <w:fldChar w:fldCharType="end"/>
    </w:r>
    <w:r w:rsidRPr="00DD510C">
      <w:rPr>
        <w:rFonts w:asciiTheme="minorHAnsi" w:hAnsiTheme="minorHAnsi"/>
        <w:sz w:val="16"/>
        <w:szCs w:val="16"/>
      </w:rPr>
      <w:t>/</w:t>
    </w:r>
    <w:fldSimple w:instr=" NUMPAGES  \* Arabic  \* MERGEFORMAT ">
      <w:r w:rsidR="002A647A">
        <w:rPr>
          <w:rFonts w:asciiTheme="minorHAnsi" w:hAnsiTheme="minorHAnsi"/>
          <w:noProof/>
          <w:sz w:val="16"/>
          <w:szCs w:val="16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62" w:rsidRPr="00DD510C" w:rsidRDefault="00DD510C" w:rsidP="00DD510C">
    <w:pPr>
      <w:pStyle w:val="Pidipagina"/>
      <w:jc w:val="center"/>
      <w:rPr>
        <w:rFonts w:asciiTheme="minorHAnsi" w:hAnsiTheme="minorHAnsi"/>
        <w:sz w:val="16"/>
        <w:szCs w:val="16"/>
      </w:rPr>
    </w:pPr>
    <w:r w:rsidRPr="00DD510C">
      <w:rPr>
        <w:rFonts w:asciiTheme="minorHAnsi" w:hAnsiTheme="minorHAnsi"/>
        <w:sz w:val="16"/>
        <w:szCs w:val="16"/>
      </w:rPr>
      <w:t xml:space="preserve">pagina </w:t>
    </w:r>
    <w:r w:rsidR="004F03D1" w:rsidRPr="00DD510C">
      <w:rPr>
        <w:rFonts w:asciiTheme="minorHAnsi" w:hAnsiTheme="minorHAnsi"/>
        <w:sz w:val="16"/>
        <w:szCs w:val="16"/>
      </w:rPr>
      <w:fldChar w:fldCharType="begin"/>
    </w:r>
    <w:r w:rsidRPr="00DD510C">
      <w:rPr>
        <w:rFonts w:asciiTheme="minorHAnsi" w:hAnsiTheme="minorHAnsi"/>
        <w:sz w:val="16"/>
        <w:szCs w:val="16"/>
      </w:rPr>
      <w:instrText xml:space="preserve"> PAGE  \* Arabic  \* MERGEFORMAT </w:instrText>
    </w:r>
    <w:r w:rsidR="004F03D1" w:rsidRPr="00DD510C">
      <w:rPr>
        <w:rFonts w:asciiTheme="minorHAnsi" w:hAnsiTheme="minorHAnsi"/>
        <w:sz w:val="16"/>
        <w:szCs w:val="16"/>
      </w:rPr>
      <w:fldChar w:fldCharType="separate"/>
    </w:r>
    <w:r w:rsidR="00B27E6E">
      <w:rPr>
        <w:rFonts w:asciiTheme="minorHAnsi" w:hAnsiTheme="minorHAnsi"/>
        <w:noProof/>
        <w:sz w:val="16"/>
        <w:szCs w:val="16"/>
      </w:rPr>
      <w:t>1</w:t>
    </w:r>
    <w:r w:rsidR="004F03D1" w:rsidRPr="00DD510C">
      <w:rPr>
        <w:rFonts w:asciiTheme="minorHAnsi" w:hAnsiTheme="minorHAnsi"/>
        <w:sz w:val="16"/>
        <w:szCs w:val="16"/>
      </w:rPr>
      <w:fldChar w:fldCharType="end"/>
    </w:r>
    <w:r w:rsidRPr="00DD510C">
      <w:rPr>
        <w:rFonts w:asciiTheme="minorHAnsi" w:hAnsiTheme="minorHAnsi"/>
        <w:sz w:val="16"/>
        <w:szCs w:val="16"/>
      </w:rPr>
      <w:t>/</w:t>
    </w:r>
    <w:fldSimple w:instr=" NUMPAGES  \* Arabic  \* MERGEFORMAT ">
      <w:r w:rsidR="002A647A">
        <w:rPr>
          <w:rFonts w:asciiTheme="minorHAnsi" w:hAnsiTheme="minorHAnsi"/>
          <w:noProof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CD5" w:rsidRDefault="00266CD5">
      <w:r>
        <w:separator/>
      </w:r>
    </w:p>
  </w:footnote>
  <w:footnote w:type="continuationSeparator" w:id="1">
    <w:p w:rsidR="00266CD5" w:rsidRDefault="00266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625"/>
    <w:multiLevelType w:val="hybridMultilevel"/>
    <w:tmpl w:val="3704F38C"/>
    <w:lvl w:ilvl="0" w:tplc="8B0833D6">
      <w:start w:val="1"/>
      <w:numFmt w:val="bullet"/>
      <w:lvlText w:val="−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  <w:color w:val="auto"/>
        <w:sz w:val="16"/>
      </w:rPr>
    </w:lvl>
    <w:lvl w:ilvl="1" w:tplc="C5D89D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color w:val="auto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A32976"/>
    <w:multiLevelType w:val="multilevel"/>
    <w:tmpl w:val="B0008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ascii="Times New Roman" w:hAnsi="Times New Roman" w:cs="Times New Roman"/>
      </w:rPr>
    </w:lvl>
  </w:abstractNum>
  <w:abstractNum w:abstractNumId="2">
    <w:nsid w:val="07B549A6"/>
    <w:multiLevelType w:val="hybridMultilevel"/>
    <w:tmpl w:val="0B38D1B0"/>
    <w:lvl w:ilvl="0" w:tplc="0410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3E7ED0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E4F080DE">
      <w:start w:val="3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F1A08C4">
      <w:start w:val="7"/>
      <w:numFmt w:val="bullet"/>
      <w:lvlText w:val="-"/>
      <w:lvlJc w:val="left"/>
      <w:pPr>
        <w:tabs>
          <w:tab w:val="num" w:pos="2655"/>
        </w:tabs>
        <w:ind w:left="2655" w:hanging="495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78755B"/>
    <w:multiLevelType w:val="hybridMultilevel"/>
    <w:tmpl w:val="0C0A3D2C"/>
    <w:lvl w:ilvl="0" w:tplc="E0001572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>
    <w:nsid w:val="0BFF7267"/>
    <w:multiLevelType w:val="hybridMultilevel"/>
    <w:tmpl w:val="D8049B10"/>
    <w:lvl w:ilvl="0" w:tplc="48F44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93413"/>
    <w:multiLevelType w:val="hybridMultilevel"/>
    <w:tmpl w:val="6042273C"/>
    <w:lvl w:ilvl="0" w:tplc="CE7AB8C8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117B589F"/>
    <w:multiLevelType w:val="hybridMultilevel"/>
    <w:tmpl w:val="4920BC72"/>
    <w:lvl w:ilvl="0" w:tplc="8B0833D6">
      <w:start w:val="1"/>
      <w:numFmt w:val="bullet"/>
      <w:lvlText w:val="−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1618DB"/>
    <w:multiLevelType w:val="hybridMultilevel"/>
    <w:tmpl w:val="7E9CC1D8"/>
    <w:lvl w:ilvl="0" w:tplc="854EA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E7B49"/>
    <w:multiLevelType w:val="multilevel"/>
    <w:tmpl w:val="A4BC37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7"/>
      <w:numFmt w:val="bullet"/>
      <w:lvlText w:val="-"/>
      <w:lvlJc w:val="left"/>
      <w:pPr>
        <w:tabs>
          <w:tab w:val="num" w:pos="2655"/>
        </w:tabs>
        <w:ind w:left="2655" w:hanging="495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42C0E4E"/>
    <w:multiLevelType w:val="hybridMultilevel"/>
    <w:tmpl w:val="F8789862"/>
    <w:lvl w:ilvl="0" w:tplc="4050C6CA">
      <w:numFmt w:val="bullet"/>
      <w:lvlText w:val=""/>
      <w:lvlJc w:val="left"/>
      <w:pPr>
        <w:tabs>
          <w:tab w:val="num" w:pos="558"/>
        </w:tabs>
        <w:ind w:left="558" w:hanging="705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Times New Roman" w:hint="default"/>
      </w:rPr>
    </w:lvl>
  </w:abstractNum>
  <w:abstractNum w:abstractNumId="10">
    <w:nsid w:val="152A162A"/>
    <w:multiLevelType w:val="hybridMultilevel"/>
    <w:tmpl w:val="F12237FA"/>
    <w:lvl w:ilvl="0" w:tplc="8B0833D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F03DE1"/>
    <w:multiLevelType w:val="hybridMultilevel"/>
    <w:tmpl w:val="314C7FE2"/>
    <w:lvl w:ilvl="0" w:tplc="000000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0762B5"/>
    <w:multiLevelType w:val="hybridMultilevel"/>
    <w:tmpl w:val="9F180418"/>
    <w:lvl w:ilvl="0" w:tplc="5C50D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86731D"/>
    <w:multiLevelType w:val="hybridMultilevel"/>
    <w:tmpl w:val="D3643DF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115474"/>
    <w:multiLevelType w:val="hybridMultilevel"/>
    <w:tmpl w:val="56E610C6"/>
    <w:lvl w:ilvl="0" w:tplc="190057F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F123A"/>
    <w:multiLevelType w:val="hybridMultilevel"/>
    <w:tmpl w:val="02C22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837ED6"/>
    <w:multiLevelType w:val="hybridMultilevel"/>
    <w:tmpl w:val="55D675C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EB33C25"/>
    <w:multiLevelType w:val="hybridMultilevel"/>
    <w:tmpl w:val="9CD069C0"/>
    <w:lvl w:ilvl="0" w:tplc="044C345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Grassetto" w:hAnsi="Times New Roman Grassetto" w:cs="Times New Roman Grassetto" w:hint="default"/>
        <w:b/>
        <w:i w:val="0"/>
        <w:sz w:val="20"/>
        <w:szCs w:val="20"/>
      </w:rPr>
    </w:lvl>
    <w:lvl w:ilvl="1" w:tplc="B9B27D12">
      <w:start w:val="1"/>
      <w:numFmt w:val="none"/>
      <w:lvlText w:val="i"/>
      <w:lvlJc w:val="left"/>
      <w:pPr>
        <w:tabs>
          <w:tab w:val="num" w:pos="12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9">
    <w:nsid w:val="30A856CB"/>
    <w:multiLevelType w:val="hybridMultilevel"/>
    <w:tmpl w:val="6846CE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D6247"/>
    <w:multiLevelType w:val="hybridMultilevel"/>
    <w:tmpl w:val="FC2E3296"/>
    <w:lvl w:ilvl="0" w:tplc="2848AE6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1">
    <w:nsid w:val="36C974D1"/>
    <w:multiLevelType w:val="hybridMultilevel"/>
    <w:tmpl w:val="796247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C3030AD"/>
    <w:multiLevelType w:val="hybridMultilevel"/>
    <w:tmpl w:val="7338B2C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E2B40"/>
    <w:multiLevelType w:val="multilevel"/>
    <w:tmpl w:val="4920BC72"/>
    <w:lvl w:ilvl="0">
      <w:start w:val="1"/>
      <w:numFmt w:val="bullet"/>
      <w:lvlText w:val="−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5836B4"/>
    <w:multiLevelType w:val="hybridMultilevel"/>
    <w:tmpl w:val="90C2EA22"/>
    <w:lvl w:ilvl="0" w:tplc="FFFFFFFF">
      <w:start w:val="1"/>
      <w:numFmt w:val="decimal"/>
      <w:lvlText w:val="%1 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Garamond" w:eastAsia="Times New Roman" w:hAnsi="Garamond" w:cs="Times New Roman" w:hint="default"/>
        <w:sz w:val="18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462356D"/>
    <w:multiLevelType w:val="hybridMultilevel"/>
    <w:tmpl w:val="7AB2883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4827F3D"/>
    <w:multiLevelType w:val="hybridMultilevel"/>
    <w:tmpl w:val="331C2ED2"/>
    <w:lvl w:ilvl="0" w:tplc="FFFFFFFF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4D352336"/>
    <w:multiLevelType w:val="hybridMultilevel"/>
    <w:tmpl w:val="F852F88C"/>
    <w:lvl w:ilvl="0" w:tplc="DCCE6CA8">
      <w:start w:val="4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F5A05C0"/>
    <w:multiLevelType w:val="hybridMultilevel"/>
    <w:tmpl w:val="9B00FE7C"/>
    <w:lvl w:ilvl="0" w:tplc="CEBE0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324E3"/>
    <w:multiLevelType w:val="hybridMultilevel"/>
    <w:tmpl w:val="A00A16AC"/>
    <w:lvl w:ilvl="0" w:tplc="558EC3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0">
    <w:nsid w:val="5C6B4330"/>
    <w:multiLevelType w:val="hybridMultilevel"/>
    <w:tmpl w:val="831E7BA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E2C0113"/>
    <w:multiLevelType w:val="hybridMultilevel"/>
    <w:tmpl w:val="46767B3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EC62AC7"/>
    <w:multiLevelType w:val="hybridMultilevel"/>
    <w:tmpl w:val="7ADE18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>
    <w:nsid w:val="5EFC3357"/>
    <w:multiLevelType w:val="hybridMultilevel"/>
    <w:tmpl w:val="98626B7E"/>
    <w:lvl w:ilvl="0" w:tplc="190057F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0682D"/>
    <w:multiLevelType w:val="hybridMultilevel"/>
    <w:tmpl w:val="29C60C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80C5A69"/>
    <w:multiLevelType w:val="hybridMultilevel"/>
    <w:tmpl w:val="D2802D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304AC"/>
    <w:multiLevelType w:val="hybridMultilevel"/>
    <w:tmpl w:val="D340C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074981"/>
    <w:multiLevelType w:val="hybridMultilevel"/>
    <w:tmpl w:val="3880E7BC"/>
    <w:lvl w:ilvl="0" w:tplc="840A1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07B92"/>
    <w:multiLevelType w:val="hybridMultilevel"/>
    <w:tmpl w:val="876EFFB6"/>
    <w:lvl w:ilvl="0" w:tplc="190057F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D6E1B"/>
    <w:multiLevelType w:val="hybridMultilevel"/>
    <w:tmpl w:val="BE2C5986"/>
    <w:lvl w:ilvl="0" w:tplc="854EA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43F5E"/>
    <w:multiLevelType w:val="multilevel"/>
    <w:tmpl w:val="8C8E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B6D523A"/>
    <w:multiLevelType w:val="hybridMultilevel"/>
    <w:tmpl w:val="533A4E12"/>
    <w:lvl w:ilvl="0" w:tplc="9342B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2">
    <w:nsid w:val="7CEF296D"/>
    <w:multiLevelType w:val="hybridMultilevel"/>
    <w:tmpl w:val="B28AD25E"/>
    <w:lvl w:ilvl="0" w:tplc="EC762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3">
    <w:nsid w:val="7D9F1B81"/>
    <w:multiLevelType w:val="hybridMultilevel"/>
    <w:tmpl w:val="B778231C"/>
    <w:lvl w:ilvl="0" w:tplc="E27C4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F1073"/>
    <w:multiLevelType w:val="hybridMultilevel"/>
    <w:tmpl w:val="CAB655F4"/>
    <w:lvl w:ilvl="0" w:tplc="B3F6776C">
      <w:start w:val="1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3"/>
  </w:num>
  <w:num w:numId="11">
    <w:abstractNumId w:val="13"/>
  </w:num>
  <w:num w:numId="12">
    <w:abstractNumId w:val="6"/>
  </w:num>
  <w:num w:numId="13">
    <w:abstractNumId w:val="34"/>
  </w:num>
  <w:num w:numId="14">
    <w:abstractNumId w:val="9"/>
  </w:num>
  <w:num w:numId="15">
    <w:abstractNumId w:val="23"/>
  </w:num>
  <w:num w:numId="16">
    <w:abstractNumId w:val="0"/>
  </w:num>
  <w:num w:numId="17">
    <w:abstractNumId w:val="32"/>
  </w:num>
  <w:num w:numId="18">
    <w:abstractNumId w:val="24"/>
  </w:num>
  <w:num w:numId="19">
    <w:abstractNumId w:val="35"/>
  </w:num>
  <w:num w:numId="20">
    <w:abstractNumId w:val="2"/>
  </w:num>
  <w:num w:numId="21">
    <w:abstractNumId w:val="31"/>
  </w:num>
  <w:num w:numId="22">
    <w:abstractNumId w:val="25"/>
  </w:num>
  <w:num w:numId="23">
    <w:abstractNumId w:val="16"/>
  </w:num>
  <w:num w:numId="24">
    <w:abstractNumId w:val="26"/>
  </w:num>
  <w:num w:numId="25">
    <w:abstractNumId w:val="8"/>
  </w:num>
  <w:num w:numId="26">
    <w:abstractNumId w:val="14"/>
  </w:num>
  <w:num w:numId="27">
    <w:abstractNumId w:val="12"/>
  </w:num>
  <w:num w:numId="28">
    <w:abstractNumId w:val="43"/>
  </w:num>
  <w:num w:numId="29">
    <w:abstractNumId w:val="11"/>
  </w:num>
  <w:num w:numId="30">
    <w:abstractNumId w:val="22"/>
  </w:num>
  <w:num w:numId="31">
    <w:abstractNumId w:val="21"/>
  </w:num>
  <w:num w:numId="32">
    <w:abstractNumId w:val="28"/>
  </w:num>
  <w:num w:numId="33">
    <w:abstractNumId w:val="17"/>
  </w:num>
  <w:num w:numId="34">
    <w:abstractNumId w:val="30"/>
  </w:num>
  <w:num w:numId="35">
    <w:abstractNumId w:val="44"/>
  </w:num>
  <w:num w:numId="36">
    <w:abstractNumId w:val="27"/>
  </w:num>
  <w:num w:numId="37">
    <w:abstractNumId w:val="5"/>
  </w:num>
  <w:num w:numId="38">
    <w:abstractNumId w:val="10"/>
  </w:num>
  <w:num w:numId="39">
    <w:abstractNumId w:val="38"/>
  </w:num>
  <w:num w:numId="40">
    <w:abstractNumId w:val="40"/>
  </w:num>
  <w:num w:numId="41">
    <w:abstractNumId w:val="15"/>
  </w:num>
  <w:num w:numId="42">
    <w:abstractNumId w:val="33"/>
  </w:num>
  <w:num w:numId="43">
    <w:abstractNumId w:val="36"/>
  </w:num>
  <w:num w:numId="44">
    <w:abstractNumId w:val="7"/>
  </w:num>
  <w:num w:numId="45">
    <w:abstractNumId w:val="39"/>
  </w:num>
  <w:num w:numId="46">
    <w:abstractNumId w:val="37"/>
  </w:num>
  <w:num w:numId="47">
    <w:abstractNumId w:val="4"/>
  </w:num>
  <w:num w:numId="4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3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18F"/>
    <w:rsid w:val="0001374C"/>
    <w:rsid w:val="00014259"/>
    <w:rsid w:val="00014B66"/>
    <w:rsid w:val="00015596"/>
    <w:rsid w:val="000162C2"/>
    <w:rsid w:val="000253E3"/>
    <w:rsid w:val="000327EE"/>
    <w:rsid w:val="00034A1B"/>
    <w:rsid w:val="000673D3"/>
    <w:rsid w:val="00071F63"/>
    <w:rsid w:val="00074413"/>
    <w:rsid w:val="00075E07"/>
    <w:rsid w:val="000878D1"/>
    <w:rsid w:val="000B2C10"/>
    <w:rsid w:val="000D5E09"/>
    <w:rsid w:val="000F390A"/>
    <w:rsid w:val="000F7DE5"/>
    <w:rsid w:val="00100F74"/>
    <w:rsid w:val="00105A9B"/>
    <w:rsid w:val="00106DA9"/>
    <w:rsid w:val="0011237B"/>
    <w:rsid w:val="00113BCD"/>
    <w:rsid w:val="00131D28"/>
    <w:rsid w:val="0013498A"/>
    <w:rsid w:val="00134C9F"/>
    <w:rsid w:val="00141653"/>
    <w:rsid w:val="0014337C"/>
    <w:rsid w:val="00143EFF"/>
    <w:rsid w:val="00145810"/>
    <w:rsid w:val="00146F40"/>
    <w:rsid w:val="001544EF"/>
    <w:rsid w:val="001646E2"/>
    <w:rsid w:val="0018440A"/>
    <w:rsid w:val="00186716"/>
    <w:rsid w:val="001A1242"/>
    <w:rsid w:val="001A7EFC"/>
    <w:rsid w:val="001D2637"/>
    <w:rsid w:val="001D4B67"/>
    <w:rsid w:val="001E103C"/>
    <w:rsid w:val="001E6899"/>
    <w:rsid w:val="001E77B7"/>
    <w:rsid w:val="001F1FA7"/>
    <w:rsid w:val="001F483A"/>
    <w:rsid w:val="00201312"/>
    <w:rsid w:val="002033AE"/>
    <w:rsid w:val="0021407D"/>
    <w:rsid w:val="00217EB7"/>
    <w:rsid w:val="002341CD"/>
    <w:rsid w:val="00246588"/>
    <w:rsid w:val="00256D9F"/>
    <w:rsid w:val="00266CD5"/>
    <w:rsid w:val="00274495"/>
    <w:rsid w:val="002A647A"/>
    <w:rsid w:val="002A655F"/>
    <w:rsid w:val="002A6D11"/>
    <w:rsid w:val="002A7E32"/>
    <w:rsid w:val="002B0101"/>
    <w:rsid w:val="002B218F"/>
    <w:rsid w:val="002B407B"/>
    <w:rsid w:val="002D72C1"/>
    <w:rsid w:val="002E070B"/>
    <w:rsid w:val="002F10C3"/>
    <w:rsid w:val="002F12B3"/>
    <w:rsid w:val="002F5BCB"/>
    <w:rsid w:val="00306972"/>
    <w:rsid w:val="003129D9"/>
    <w:rsid w:val="0032390E"/>
    <w:rsid w:val="00323B03"/>
    <w:rsid w:val="00327783"/>
    <w:rsid w:val="00327DAC"/>
    <w:rsid w:val="00334B17"/>
    <w:rsid w:val="00355105"/>
    <w:rsid w:val="003671CD"/>
    <w:rsid w:val="003724DD"/>
    <w:rsid w:val="00394295"/>
    <w:rsid w:val="0039432D"/>
    <w:rsid w:val="003C6CB3"/>
    <w:rsid w:val="003D185F"/>
    <w:rsid w:val="003D4DB1"/>
    <w:rsid w:val="003D746F"/>
    <w:rsid w:val="003E1A0B"/>
    <w:rsid w:val="003F4352"/>
    <w:rsid w:val="00407AB8"/>
    <w:rsid w:val="00421F02"/>
    <w:rsid w:val="004313A1"/>
    <w:rsid w:val="00435BFE"/>
    <w:rsid w:val="00436975"/>
    <w:rsid w:val="00485F8D"/>
    <w:rsid w:val="004A3FD1"/>
    <w:rsid w:val="004B2159"/>
    <w:rsid w:val="004B481D"/>
    <w:rsid w:val="004C00AC"/>
    <w:rsid w:val="004C05A0"/>
    <w:rsid w:val="004C0879"/>
    <w:rsid w:val="004C0D5C"/>
    <w:rsid w:val="004E2C5D"/>
    <w:rsid w:val="004E4862"/>
    <w:rsid w:val="004E6653"/>
    <w:rsid w:val="004F03D1"/>
    <w:rsid w:val="004F1360"/>
    <w:rsid w:val="00502002"/>
    <w:rsid w:val="00502762"/>
    <w:rsid w:val="00502968"/>
    <w:rsid w:val="00510081"/>
    <w:rsid w:val="00524523"/>
    <w:rsid w:val="00524A06"/>
    <w:rsid w:val="0052555B"/>
    <w:rsid w:val="00534041"/>
    <w:rsid w:val="00534A81"/>
    <w:rsid w:val="005538D3"/>
    <w:rsid w:val="005569B4"/>
    <w:rsid w:val="00563E7A"/>
    <w:rsid w:val="0057342E"/>
    <w:rsid w:val="00597A0B"/>
    <w:rsid w:val="005A3C49"/>
    <w:rsid w:val="005A658F"/>
    <w:rsid w:val="005C4F08"/>
    <w:rsid w:val="005E19F9"/>
    <w:rsid w:val="005E7DCD"/>
    <w:rsid w:val="005F2337"/>
    <w:rsid w:val="006058BB"/>
    <w:rsid w:val="00612023"/>
    <w:rsid w:val="0062444C"/>
    <w:rsid w:val="006259F1"/>
    <w:rsid w:val="006614E5"/>
    <w:rsid w:val="006617F8"/>
    <w:rsid w:val="00663D56"/>
    <w:rsid w:val="0066559D"/>
    <w:rsid w:val="00673140"/>
    <w:rsid w:val="006A3272"/>
    <w:rsid w:val="006A42CB"/>
    <w:rsid w:val="006B404C"/>
    <w:rsid w:val="006D3E06"/>
    <w:rsid w:val="006E04F2"/>
    <w:rsid w:val="006F19AA"/>
    <w:rsid w:val="006F22A4"/>
    <w:rsid w:val="006F39EF"/>
    <w:rsid w:val="006F4E62"/>
    <w:rsid w:val="007009D3"/>
    <w:rsid w:val="00705FF1"/>
    <w:rsid w:val="0072138E"/>
    <w:rsid w:val="0072770A"/>
    <w:rsid w:val="007423F1"/>
    <w:rsid w:val="00747596"/>
    <w:rsid w:val="007538EC"/>
    <w:rsid w:val="00760081"/>
    <w:rsid w:val="007A0B5C"/>
    <w:rsid w:val="007A6FF4"/>
    <w:rsid w:val="007C7301"/>
    <w:rsid w:val="007D2D9E"/>
    <w:rsid w:val="007D788E"/>
    <w:rsid w:val="007E50E6"/>
    <w:rsid w:val="007F01F2"/>
    <w:rsid w:val="007F4CC7"/>
    <w:rsid w:val="007F711C"/>
    <w:rsid w:val="008000F7"/>
    <w:rsid w:val="00805318"/>
    <w:rsid w:val="008165DA"/>
    <w:rsid w:val="008243F8"/>
    <w:rsid w:val="00836E46"/>
    <w:rsid w:val="00852B12"/>
    <w:rsid w:val="00867C5A"/>
    <w:rsid w:val="008823BA"/>
    <w:rsid w:val="008A24CC"/>
    <w:rsid w:val="008B5875"/>
    <w:rsid w:val="008F30B4"/>
    <w:rsid w:val="00910124"/>
    <w:rsid w:val="00916DB2"/>
    <w:rsid w:val="00917A57"/>
    <w:rsid w:val="009212B5"/>
    <w:rsid w:val="00927944"/>
    <w:rsid w:val="0093331D"/>
    <w:rsid w:val="00936808"/>
    <w:rsid w:val="009408C5"/>
    <w:rsid w:val="00976E83"/>
    <w:rsid w:val="0098291B"/>
    <w:rsid w:val="00986290"/>
    <w:rsid w:val="0098660B"/>
    <w:rsid w:val="00991EB4"/>
    <w:rsid w:val="009976CB"/>
    <w:rsid w:val="009B345C"/>
    <w:rsid w:val="009B76B2"/>
    <w:rsid w:val="009E2B02"/>
    <w:rsid w:val="009E5E86"/>
    <w:rsid w:val="009F5910"/>
    <w:rsid w:val="00A059A8"/>
    <w:rsid w:val="00A11FB7"/>
    <w:rsid w:val="00A17863"/>
    <w:rsid w:val="00A334F7"/>
    <w:rsid w:val="00A365E4"/>
    <w:rsid w:val="00A37F77"/>
    <w:rsid w:val="00A62B4B"/>
    <w:rsid w:val="00A66519"/>
    <w:rsid w:val="00A67BC9"/>
    <w:rsid w:val="00A7088C"/>
    <w:rsid w:val="00A7614D"/>
    <w:rsid w:val="00AA33CA"/>
    <w:rsid w:val="00AB125D"/>
    <w:rsid w:val="00AD1732"/>
    <w:rsid w:val="00AD6065"/>
    <w:rsid w:val="00AE06FB"/>
    <w:rsid w:val="00AE1719"/>
    <w:rsid w:val="00AE36D8"/>
    <w:rsid w:val="00AE7008"/>
    <w:rsid w:val="00B03DB8"/>
    <w:rsid w:val="00B06DD9"/>
    <w:rsid w:val="00B07C34"/>
    <w:rsid w:val="00B102D3"/>
    <w:rsid w:val="00B25254"/>
    <w:rsid w:val="00B27E6E"/>
    <w:rsid w:val="00B34E76"/>
    <w:rsid w:val="00B40C9C"/>
    <w:rsid w:val="00B47C24"/>
    <w:rsid w:val="00B51BD0"/>
    <w:rsid w:val="00B530B9"/>
    <w:rsid w:val="00B5463C"/>
    <w:rsid w:val="00B55437"/>
    <w:rsid w:val="00B60B71"/>
    <w:rsid w:val="00B718BB"/>
    <w:rsid w:val="00B75E0C"/>
    <w:rsid w:val="00B84F86"/>
    <w:rsid w:val="00B8664F"/>
    <w:rsid w:val="00B90C9A"/>
    <w:rsid w:val="00BB7756"/>
    <w:rsid w:val="00BD00E8"/>
    <w:rsid w:val="00BE0167"/>
    <w:rsid w:val="00BF126F"/>
    <w:rsid w:val="00BF29AD"/>
    <w:rsid w:val="00C04BC6"/>
    <w:rsid w:val="00C07DA9"/>
    <w:rsid w:val="00C108E0"/>
    <w:rsid w:val="00C11445"/>
    <w:rsid w:val="00C20E1A"/>
    <w:rsid w:val="00C37733"/>
    <w:rsid w:val="00C7773B"/>
    <w:rsid w:val="00C835C8"/>
    <w:rsid w:val="00CA56B6"/>
    <w:rsid w:val="00CA660F"/>
    <w:rsid w:val="00CD3CB8"/>
    <w:rsid w:val="00CE5436"/>
    <w:rsid w:val="00D0295A"/>
    <w:rsid w:val="00D1595A"/>
    <w:rsid w:val="00D17487"/>
    <w:rsid w:val="00D25C2E"/>
    <w:rsid w:val="00D4539D"/>
    <w:rsid w:val="00D60918"/>
    <w:rsid w:val="00D72000"/>
    <w:rsid w:val="00D82FD9"/>
    <w:rsid w:val="00D833C2"/>
    <w:rsid w:val="00D871F0"/>
    <w:rsid w:val="00DA094B"/>
    <w:rsid w:val="00DA0D73"/>
    <w:rsid w:val="00DA15B8"/>
    <w:rsid w:val="00DA3E70"/>
    <w:rsid w:val="00DD510C"/>
    <w:rsid w:val="00DE7417"/>
    <w:rsid w:val="00DF037D"/>
    <w:rsid w:val="00E001B6"/>
    <w:rsid w:val="00E11B70"/>
    <w:rsid w:val="00E12161"/>
    <w:rsid w:val="00E12840"/>
    <w:rsid w:val="00E15B12"/>
    <w:rsid w:val="00E249F0"/>
    <w:rsid w:val="00E4078B"/>
    <w:rsid w:val="00E440D0"/>
    <w:rsid w:val="00E50CBF"/>
    <w:rsid w:val="00E52BA3"/>
    <w:rsid w:val="00E57F20"/>
    <w:rsid w:val="00E602B3"/>
    <w:rsid w:val="00E6111C"/>
    <w:rsid w:val="00E6275D"/>
    <w:rsid w:val="00E62F41"/>
    <w:rsid w:val="00E704F3"/>
    <w:rsid w:val="00E730DB"/>
    <w:rsid w:val="00EA702F"/>
    <w:rsid w:val="00EA7C73"/>
    <w:rsid w:val="00EB5E7D"/>
    <w:rsid w:val="00EB755E"/>
    <w:rsid w:val="00EC2BD1"/>
    <w:rsid w:val="00ED54E1"/>
    <w:rsid w:val="00ED7419"/>
    <w:rsid w:val="00EE4464"/>
    <w:rsid w:val="00F074AB"/>
    <w:rsid w:val="00F1189A"/>
    <w:rsid w:val="00F13C81"/>
    <w:rsid w:val="00F17644"/>
    <w:rsid w:val="00F2503B"/>
    <w:rsid w:val="00F43F32"/>
    <w:rsid w:val="00F57DCA"/>
    <w:rsid w:val="00FA2F29"/>
    <w:rsid w:val="00FA5E76"/>
    <w:rsid w:val="00FC2203"/>
    <w:rsid w:val="00FD3E66"/>
    <w:rsid w:val="00FD796D"/>
    <w:rsid w:val="00FE0417"/>
    <w:rsid w:val="00FE3D0F"/>
    <w:rsid w:val="00FE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2CB"/>
    <w:pPr>
      <w:autoSpaceDE w:val="0"/>
      <w:autoSpaceDN w:val="0"/>
    </w:pPr>
  </w:style>
  <w:style w:type="paragraph" w:styleId="Titolo4">
    <w:name w:val="heading 4"/>
    <w:basedOn w:val="Normale"/>
    <w:next w:val="Normale"/>
    <w:qFormat/>
    <w:rsid w:val="006A42CB"/>
    <w:pPr>
      <w:keepNext/>
      <w:widowControl w:val="0"/>
      <w:jc w:val="both"/>
      <w:outlineLvl w:val="3"/>
    </w:pPr>
    <w:rPr>
      <w:rFonts w:ascii="Arial" w:hAnsi="Arial" w:cs="Arial"/>
      <w:sz w:val="24"/>
      <w:szCs w:val="24"/>
    </w:rPr>
  </w:style>
  <w:style w:type="paragraph" w:styleId="Titolo5">
    <w:name w:val="heading 5"/>
    <w:basedOn w:val="Normale"/>
    <w:next w:val="Normale"/>
    <w:qFormat/>
    <w:rsid w:val="006A42CB"/>
    <w:pPr>
      <w:keepNext/>
      <w:widowControl w:val="0"/>
      <w:jc w:val="center"/>
      <w:outlineLvl w:val="4"/>
    </w:pPr>
    <w:rPr>
      <w:rFonts w:ascii="Arial" w:hAnsi="Arial" w:cs="Arial"/>
      <w:sz w:val="24"/>
      <w:szCs w:val="24"/>
    </w:rPr>
  </w:style>
  <w:style w:type="paragraph" w:styleId="Titolo6">
    <w:name w:val="heading 6"/>
    <w:basedOn w:val="Normale"/>
    <w:next w:val="Normale"/>
    <w:qFormat/>
    <w:rsid w:val="00F43F3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D72C1"/>
    <w:pPr>
      <w:autoSpaceDE/>
      <w:autoSpaceDN/>
      <w:spacing w:before="240" w:after="60"/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qFormat/>
    <w:rsid w:val="002D72C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6A42C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rtf1heading1">
    <w:name w:val="rtf1 heading 1"/>
    <w:basedOn w:val="Normale"/>
    <w:next w:val="Normale"/>
    <w:rsid w:val="006A42CB"/>
    <w:pPr>
      <w:keepNext/>
      <w:widowControl w:val="0"/>
      <w:autoSpaceDE/>
      <w:autoSpaceDN/>
      <w:snapToGrid w:val="0"/>
      <w:jc w:val="center"/>
      <w:outlineLvl w:val="0"/>
    </w:pPr>
    <w:rPr>
      <w:rFonts w:eastAsia="Arial Unicode MS"/>
      <w:sz w:val="24"/>
      <w:szCs w:val="24"/>
    </w:rPr>
  </w:style>
  <w:style w:type="character" w:customStyle="1" w:styleId="rtf1Hyperlink">
    <w:name w:val="rtf1 Hyperlink"/>
    <w:basedOn w:val="Carpredefinitoparagrafo"/>
    <w:rsid w:val="006A42CB"/>
    <w:rPr>
      <w:rFonts w:ascii="Times New Roman" w:hAnsi="Times New Roman" w:cs="Times New Roman"/>
      <w:color w:val="0000FF"/>
      <w:u w:val="single"/>
    </w:rPr>
  </w:style>
  <w:style w:type="paragraph" w:customStyle="1" w:styleId="rtf1BodyText2">
    <w:name w:val="rtf1 Body Text 2"/>
    <w:basedOn w:val="Normale"/>
    <w:rsid w:val="006A42CB"/>
    <w:pPr>
      <w:autoSpaceDE/>
      <w:autoSpaceDN/>
      <w:jc w:val="both"/>
    </w:pPr>
    <w:rPr>
      <w:rFonts w:ascii="Bookman Old Style" w:hAnsi="Bookman Old Style"/>
      <w:sz w:val="24"/>
      <w:szCs w:val="24"/>
    </w:rPr>
  </w:style>
  <w:style w:type="paragraph" w:customStyle="1" w:styleId="rtf1PlainText">
    <w:name w:val="rtf1 Plain Text"/>
    <w:basedOn w:val="Normale"/>
    <w:rsid w:val="006A42CB"/>
    <w:pPr>
      <w:autoSpaceDE/>
      <w:autoSpaceDN/>
    </w:pPr>
    <w:rPr>
      <w:rFonts w:ascii="Courier New" w:hAnsi="Courier New" w:cs="Courier New"/>
    </w:rPr>
  </w:style>
  <w:style w:type="character" w:customStyle="1" w:styleId="rtf1Strong">
    <w:name w:val="rtf1 Strong"/>
    <w:basedOn w:val="Carpredefinitoparagrafo"/>
    <w:rsid w:val="006A42CB"/>
    <w:rPr>
      <w:rFonts w:ascii="Times New Roman" w:hAnsi="Times New Roman" w:cs="Times New Roman"/>
      <w:b/>
      <w:bCs/>
    </w:rPr>
  </w:style>
  <w:style w:type="paragraph" w:styleId="Paragrafoelenco">
    <w:name w:val="List Paragraph"/>
    <w:basedOn w:val="Normale"/>
    <w:uiPriority w:val="34"/>
    <w:qFormat/>
    <w:rsid w:val="003129D9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13498A"/>
    <w:rPr>
      <w:color w:val="0000FF"/>
      <w:u w:val="single"/>
    </w:rPr>
  </w:style>
  <w:style w:type="paragraph" w:customStyle="1" w:styleId="CICorpo">
    <w:name w:val="CI_Corpo"/>
    <w:basedOn w:val="Normale"/>
    <w:uiPriority w:val="99"/>
    <w:rsid w:val="00BB7756"/>
    <w:pPr>
      <w:autoSpaceDE/>
      <w:autoSpaceDN/>
      <w:spacing w:before="120"/>
      <w:ind w:firstLine="709"/>
      <w:jc w:val="both"/>
    </w:pPr>
    <w:rPr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2F10C3"/>
    <w:pPr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F10C3"/>
    <w:rPr>
      <w:rFonts w:ascii="Courier New" w:hAnsi="Courier New" w:cs="Courier New"/>
    </w:rPr>
  </w:style>
  <w:style w:type="paragraph" w:customStyle="1" w:styleId="rtf1NormalWeb">
    <w:name w:val="rtf1 Normal (Web)"/>
    <w:basedOn w:val="Normale"/>
    <w:rsid w:val="00BE016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stonotadichiusura">
    <w:name w:val="endnote text"/>
    <w:basedOn w:val="Normale"/>
    <w:rsid w:val="00BD00E8"/>
    <w:pPr>
      <w:autoSpaceDE/>
      <w:autoSpaceDN/>
      <w:spacing w:after="200" w:line="276" w:lineRule="auto"/>
      <w:jc w:val="both"/>
    </w:pPr>
    <w:rPr>
      <w:rFonts w:ascii="Calibri" w:hAnsi="Calibri"/>
      <w:lang w:eastAsia="en-US"/>
    </w:rPr>
  </w:style>
  <w:style w:type="paragraph" w:customStyle="1" w:styleId="rtf1Default">
    <w:name w:val="rtf1 Default"/>
    <w:rsid w:val="00BD00E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Corpodeltesto2">
    <w:name w:val="Body Text 2"/>
    <w:basedOn w:val="Normale"/>
    <w:rsid w:val="000253E3"/>
    <w:pPr>
      <w:spacing w:after="120" w:line="480" w:lineRule="auto"/>
    </w:pPr>
  </w:style>
  <w:style w:type="character" w:customStyle="1" w:styleId="Caratteredellanota">
    <w:name w:val="Carattere della nota"/>
    <w:basedOn w:val="Carpredefinitoparagrafo"/>
    <w:rsid w:val="000253E3"/>
    <w:rPr>
      <w:rFonts w:cs="Times New Roman"/>
      <w:vertAlign w:val="superscript"/>
    </w:rPr>
  </w:style>
  <w:style w:type="character" w:customStyle="1" w:styleId="Rimandonotaapidipagina1">
    <w:name w:val="Rimando nota a piè di pagina1"/>
    <w:rsid w:val="000253E3"/>
    <w:rPr>
      <w:vertAlign w:val="superscript"/>
    </w:rPr>
  </w:style>
  <w:style w:type="character" w:styleId="Rimandonotaapidipagina">
    <w:name w:val="footnote reference"/>
    <w:basedOn w:val="Carpredefinitoparagrafo"/>
    <w:semiHidden/>
    <w:rsid w:val="000253E3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rsid w:val="000253E3"/>
    <w:pPr>
      <w:tabs>
        <w:tab w:val="center" w:pos="4819"/>
        <w:tab w:val="right" w:pos="9638"/>
      </w:tabs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styleId="Pidipagina">
    <w:name w:val="footer"/>
    <w:basedOn w:val="Normale"/>
    <w:link w:val="PidipaginaCarattere"/>
    <w:rsid w:val="000253E3"/>
    <w:pPr>
      <w:tabs>
        <w:tab w:val="center" w:pos="4819"/>
        <w:tab w:val="right" w:pos="9638"/>
      </w:tabs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customStyle="1" w:styleId="sche22">
    <w:name w:val="sche2_2"/>
    <w:rsid w:val="000253E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0253E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rsid w:val="000253E3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4">
    <w:name w:val="sche_4"/>
    <w:rsid w:val="000253E3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0253E3"/>
    <w:pPr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customStyle="1" w:styleId="provvr1">
    <w:name w:val="provv_r1"/>
    <w:basedOn w:val="Normale"/>
    <w:rsid w:val="000253E3"/>
    <w:pPr>
      <w:autoSpaceDE/>
      <w:autoSpaceDN/>
      <w:spacing w:before="100" w:beforeAutospacing="1" w:after="100" w:afterAutospacing="1"/>
      <w:ind w:firstLine="400"/>
      <w:jc w:val="both"/>
    </w:pPr>
    <w:rPr>
      <w:rFonts w:ascii="ChelthmITC Bk BT" w:hAnsi="ChelthmITC Bk BT" w:cs="ChelthmITC Bk BT"/>
      <w:sz w:val="24"/>
      <w:szCs w:val="24"/>
    </w:rPr>
  </w:style>
  <w:style w:type="paragraph" w:customStyle="1" w:styleId="Rientrocorpodeltesto1">
    <w:name w:val="Rientro corpo del testo1"/>
    <w:basedOn w:val="Normale"/>
    <w:link w:val="BodyTextIndentChar"/>
    <w:rsid w:val="002A655F"/>
    <w:pPr>
      <w:widowControl w:val="0"/>
      <w:autoSpaceDE/>
      <w:autoSpaceDN/>
      <w:spacing w:before="80" w:line="210" w:lineRule="atLeast"/>
      <w:ind w:left="4253" w:hanging="708"/>
    </w:pPr>
    <w:rPr>
      <w:sz w:val="18"/>
      <w:szCs w:val="18"/>
    </w:rPr>
  </w:style>
  <w:style w:type="character" w:customStyle="1" w:styleId="BodyTextIndentChar">
    <w:name w:val="Body Text Indent Char"/>
    <w:basedOn w:val="Carpredefinitoparagrafo"/>
    <w:link w:val="Rientrocorpodeltesto1"/>
    <w:rsid w:val="002A655F"/>
    <w:rPr>
      <w:sz w:val="18"/>
      <w:szCs w:val="18"/>
      <w:lang w:val="it-IT" w:eastAsia="it-IT" w:bidi="ar-SA"/>
    </w:rPr>
  </w:style>
  <w:style w:type="character" w:customStyle="1" w:styleId="Titolo7Carattere">
    <w:name w:val="Titolo 7 Carattere"/>
    <w:basedOn w:val="Carpredefinitoparagrafo"/>
    <w:link w:val="Titolo7"/>
    <w:rsid w:val="002D72C1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2D72C1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1F483A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Rub1">
    <w:name w:val="Rub1"/>
    <w:basedOn w:val="Normale"/>
    <w:rsid w:val="00C37733"/>
    <w:pPr>
      <w:tabs>
        <w:tab w:val="left" w:pos="1276"/>
      </w:tabs>
      <w:suppressAutoHyphens/>
      <w:autoSpaceDE/>
      <w:jc w:val="both"/>
      <w:textAlignment w:val="baseline"/>
    </w:pPr>
    <w:rPr>
      <w:b/>
      <w:smallCaps/>
    </w:rPr>
  </w:style>
  <w:style w:type="paragraph" w:customStyle="1" w:styleId="Default">
    <w:name w:val="Default"/>
    <w:rsid w:val="00256D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2CB"/>
    <w:pPr>
      <w:autoSpaceDE w:val="0"/>
      <w:autoSpaceDN w:val="0"/>
    </w:pPr>
  </w:style>
  <w:style w:type="paragraph" w:styleId="Titolo4">
    <w:name w:val="heading 4"/>
    <w:basedOn w:val="Normale"/>
    <w:next w:val="Normale"/>
    <w:qFormat/>
    <w:rsid w:val="006A42CB"/>
    <w:pPr>
      <w:keepNext/>
      <w:widowControl w:val="0"/>
      <w:jc w:val="both"/>
      <w:outlineLvl w:val="3"/>
    </w:pPr>
    <w:rPr>
      <w:rFonts w:ascii="Arial" w:hAnsi="Arial" w:cs="Arial"/>
      <w:sz w:val="24"/>
      <w:szCs w:val="24"/>
    </w:rPr>
  </w:style>
  <w:style w:type="paragraph" w:styleId="Titolo5">
    <w:name w:val="heading 5"/>
    <w:basedOn w:val="Normale"/>
    <w:next w:val="Normale"/>
    <w:qFormat/>
    <w:rsid w:val="006A42CB"/>
    <w:pPr>
      <w:keepNext/>
      <w:widowControl w:val="0"/>
      <w:jc w:val="center"/>
      <w:outlineLvl w:val="4"/>
    </w:pPr>
    <w:rPr>
      <w:rFonts w:ascii="Arial" w:hAnsi="Arial" w:cs="Arial"/>
      <w:sz w:val="24"/>
      <w:szCs w:val="24"/>
    </w:rPr>
  </w:style>
  <w:style w:type="paragraph" w:styleId="Titolo6">
    <w:name w:val="heading 6"/>
    <w:basedOn w:val="Normale"/>
    <w:next w:val="Normale"/>
    <w:qFormat/>
    <w:rsid w:val="00F43F3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2D72C1"/>
    <w:pPr>
      <w:autoSpaceDE/>
      <w:autoSpaceDN/>
      <w:spacing w:before="240" w:after="60"/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qFormat/>
    <w:rsid w:val="002D72C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6A42C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rtf1heading1">
    <w:name w:val="rtf1 heading 1"/>
    <w:basedOn w:val="Normale"/>
    <w:next w:val="Normale"/>
    <w:rsid w:val="006A42CB"/>
    <w:pPr>
      <w:keepNext/>
      <w:widowControl w:val="0"/>
      <w:autoSpaceDE/>
      <w:autoSpaceDN/>
      <w:snapToGrid w:val="0"/>
      <w:jc w:val="center"/>
      <w:outlineLvl w:val="0"/>
    </w:pPr>
    <w:rPr>
      <w:rFonts w:eastAsia="Arial Unicode MS"/>
      <w:sz w:val="24"/>
      <w:szCs w:val="24"/>
    </w:rPr>
  </w:style>
  <w:style w:type="character" w:customStyle="1" w:styleId="rtf1Hyperlink">
    <w:name w:val="rtf1 Hyperlink"/>
    <w:basedOn w:val="Carpredefinitoparagrafo"/>
    <w:rsid w:val="006A42CB"/>
    <w:rPr>
      <w:rFonts w:ascii="Times New Roman" w:hAnsi="Times New Roman" w:cs="Times New Roman"/>
      <w:color w:val="0000FF"/>
      <w:u w:val="single"/>
    </w:rPr>
  </w:style>
  <w:style w:type="paragraph" w:customStyle="1" w:styleId="rtf1BodyText2">
    <w:name w:val="rtf1 Body Text 2"/>
    <w:basedOn w:val="Normale"/>
    <w:rsid w:val="006A42CB"/>
    <w:pPr>
      <w:autoSpaceDE/>
      <w:autoSpaceDN/>
      <w:jc w:val="both"/>
    </w:pPr>
    <w:rPr>
      <w:rFonts w:ascii="Bookman Old Style" w:hAnsi="Bookman Old Style"/>
      <w:sz w:val="24"/>
      <w:szCs w:val="24"/>
    </w:rPr>
  </w:style>
  <w:style w:type="paragraph" w:customStyle="1" w:styleId="rtf1PlainText">
    <w:name w:val="rtf1 Plain Text"/>
    <w:basedOn w:val="Normale"/>
    <w:rsid w:val="006A42CB"/>
    <w:pPr>
      <w:autoSpaceDE/>
      <w:autoSpaceDN/>
    </w:pPr>
    <w:rPr>
      <w:rFonts w:ascii="Courier New" w:hAnsi="Courier New" w:cs="Courier New"/>
    </w:rPr>
  </w:style>
  <w:style w:type="character" w:customStyle="1" w:styleId="rtf1Strong">
    <w:name w:val="rtf1 Strong"/>
    <w:basedOn w:val="Carpredefinitoparagrafo"/>
    <w:rsid w:val="006A42CB"/>
    <w:rPr>
      <w:rFonts w:ascii="Times New Roman" w:hAnsi="Times New Roman" w:cs="Times New Roman"/>
      <w:b/>
      <w:bCs/>
    </w:rPr>
  </w:style>
  <w:style w:type="paragraph" w:styleId="Paragrafoelenco">
    <w:name w:val="List Paragraph"/>
    <w:basedOn w:val="Normale"/>
    <w:uiPriority w:val="34"/>
    <w:qFormat/>
    <w:rsid w:val="003129D9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13498A"/>
    <w:rPr>
      <w:color w:val="0000FF"/>
      <w:u w:val="single"/>
    </w:rPr>
  </w:style>
  <w:style w:type="paragraph" w:customStyle="1" w:styleId="CICorpo">
    <w:name w:val="CI_Corpo"/>
    <w:basedOn w:val="Normale"/>
    <w:uiPriority w:val="99"/>
    <w:rsid w:val="00BB7756"/>
    <w:pPr>
      <w:autoSpaceDE/>
      <w:autoSpaceDN/>
      <w:spacing w:before="120"/>
      <w:ind w:firstLine="709"/>
      <w:jc w:val="both"/>
    </w:pPr>
    <w:rPr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2F10C3"/>
    <w:pPr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F10C3"/>
    <w:rPr>
      <w:rFonts w:ascii="Courier New" w:hAnsi="Courier New" w:cs="Courier New"/>
    </w:rPr>
  </w:style>
  <w:style w:type="paragraph" w:customStyle="1" w:styleId="rtf1NormalWeb">
    <w:name w:val="rtf1 Normal (Web)"/>
    <w:basedOn w:val="Normale"/>
    <w:rsid w:val="00BE016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stonotadichiusura">
    <w:name w:val="endnote text"/>
    <w:basedOn w:val="Normale"/>
    <w:rsid w:val="00BD00E8"/>
    <w:pPr>
      <w:autoSpaceDE/>
      <w:autoSpaceDN/>
      <w:spacing w:after="200" w:line="276" w:lineRule="auto"/>
      <w:jc w:val="both"/>
    </w:pPr>
    <w:rPr>
      <w:rFonts w:ascii="Calibri" w:hAnsi="Calibri"/>
      <w:lang w:val="x-none" w:eastAsia="en-US"/>
    </w:rPr>
  </w:style>
  <w:style w:type="paragraph" w:customStyle="1" w:styleId="rtf1Default">
    <w:name w:val="rtf1 Default"/>
    <w:rsid w:val="00BD00E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Corpodeltesto2">
    <w:name w:val="Body Text 2"/>
    <w:basedOn w:val="Normale"/>
    <w:rsid w:val="000253E3"/>
    <w:pPr>
      <w:spacing w:after="120" w:line="480" w:lineRule="auto"/>
    </w:pPr>
  </w:style>
  <w:style w:type="character" w:customStyle="1" w:styleId="Caratteredellanota">
    <w:name w:val="Carattere della nota"/>
    <w:basedOn w:val="Carpredefinitoparagrafo"/>
    <w:rsid w:val="000253E3"/>
    <w:rPr>
      <w:rFonts w:cs="Times New Roman"/>
      <w:vertAlign w:val="superscript"/>
    </w:rPr>
  </w:style>
  <w:style w:type="character" w:customStyle="1" w:styleId="Rimandonotaapidipagina1">
    <w:name w:val="Rimando nota a piè di pagina1"/>
    <w:rsid w:val="000253E3"/>
    <w:rPr>
      <w:vertAlign w:val="superscript"/>
    </w:rPr>
  </w:style>
  <w:style w:type="character" w:styleId="Rimandonotaapidipagina">
    <w:name w:val="footnote reference"/>
    <w:basedOn w:val="Carpredefinitoparagrafo"/>
    <w:semiHidden/>
    <w:rsid w:val="000253E3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rsid w:val="000253E3"/>
    <w:pPr>
      <w:tabs>
        <w:tab w:val="center" w:pos="4819"/>
        <w:tab w:val="right" w:pos="9638"/>
      </w:tabs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styleId="Pidipagina">
    <w:name w:val="footer"/>
    <w:basedOn w:val="Normale"/>
    <w:link w:val="PidipaginaCarattere"/>
    <w:rsid w:val="000253E3"/>
    <w:pPr>
      <w:tabs>
        <w:tab w:val="center" w:pos="4819"/>
        <w:tab w:val="right" w:pos="9638"/>
      </w:tabs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customStyle="1" w:styleId="sche22">
    <w:name w:val="sche2_2"/>
    <w:rsid w:val="000253E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23">
    <w:name w:val="sche2_3"/>
    <w:rsid w:val="000253E3"/>
    <w:pPr>
      <w:widowControl w:val="0"/>
      <w:suppressAutoHyphens/>
      <w:overflowPunct w:val="0"/>
      <w:autoSpaceDE w:val="0"/>
      <w:jc w:val="right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3">
    <w:name w:val="sche_3"/>
    <w:rsid w:val="000253E3"/>
    <w:pPr>
      <w:widowControl w:val="0"/>
      <w:suppressAutoHyphens/>
      <w:overflowPunct w:val="0"/>
      <w:autoSpaceDE w:val="0"/>
      <w:jc w:val="both"/>
      <w:textAlignment w:val="baseline"/>
    </w:pPr>
    <w:rPr>
      <w:rFonts w:ascii="ChelthmITC Bk BT" w:hAnsi="ChelthmITC Bk BT" w:cs="ChelthmITC Bk BT"/>
      <w:lang w:val="en-US" w:eastAsia="ar-SA"/>
    </w:rPr>
  </w:style>
  <w:style w:type="paragraph" w:customStyle="1" w:styleId="sche4">
    <w:name w:val="sche_4"/>
    <w:rsid w:val="000253E3"/>
    <w:pPr>
      <w:widowControl w:val="0"/>
      <w:suppressAutoHyphens/>
      <w:jc w:val="both"/>
    </w:pPr>
    <w:rPr>
      <w:rFonts w:ascii="ChelthmITC Bk BT" w:hAnsi="ChelthmITC Bk BT" w:cs="ChelthmITC Bk BT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0253E3"/>
    <w:pPr>
      <w:suppressAutoHyphens/>
      <w:autoSpaceDE/>
      <w:autoSpaceDN/>
    </w:pPr>
    <w:rPr>
      <w:rFonts w:ascii="ChelthmITC Bk BT" w:hAnsi="ChelthmITC Bk BT" w:cs="ChelthmITC Bk BT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0253E3"/>
    <w:rPr>
      <w:rFonts w:ascii="ChelthmITC Bk BT" w:hAnsi="ChelthmITC Bk BT" w:cs="ChelthmITC Bk BT"/>
      <w:lang w:val="it-IT" w:eastAsia="ar-SA" w:bidi="ar-SA"/>
    </w:rPr>
  </w:style>
  <w:style w:type="paragraph" w:customStyle="1" w:styleId="provvr1">
    <w:name w:val="provv_r1"/>
    <w:basedOn w:val="Normale"/>
    <w:rsid w:val="000253E3"/>
    <w:pPr>
      <w:autoSpaceDE/>
      <w:autoSpaceDN/>
      <w:spacing w:before="100" w:beforeAutospacing="1" w:after="100" w:afterAutospacing="1"/>
      <w:ind w:firstLine="400"/>
      <w:jc w:val="both"/>
    </w:pPr>
    <w:rPr>
      <w:rFonts w:ascii="ChelthmITC Bk BT" w:hAnsi="ChelthmITC Bk BT" w:cs="ChelthmITC Bk BT"/>
      <w:sz w:val="24"/>
      <w:szCs w:val="24"/>
    </w:rPr>
  </w:style>
  <w:style w:type="paragraph" w:customStyle="1" w:styleId="Rientrocorpodeltesto1">
    <w:name w:val="Rientro corpo del testo1"/>
    <w:basedOn w:val="Normale"/>
    <w:link w:val="BodyTextIndentChar"/>
    <w:rsid w:val="002A655F"/>
    <w:pPr>
      <w:widowControl w:val="0"/>
      <w:autoSpaceDE/>
      <w:autoSpaceDN/>
      <w:spacing w:before="80" w:line="210" w:lineRule="atLeast"/>
      <w:ind w:left="4253" w:hanging="708"/>
    </w:pPr>
    <w:rPr>
      <w:sz w:val="18"/>
      <w:szCs w:val="18"/>
    </w:rPr>
  </w:style>
  <w:style w:type="character" w:customStyle="1" w:styleId="BodyTextIndentChar">
    <w:name w:val="Body Text Indent Char"/>
    <w:basedOn w:val="Carpredefinitoparagrafo"/>
    <w:link w:val="Rientrocorpodeltesto1"/>
    <w:rsid w:val="002A655F"/>
    <w:rPr>
      <w:sz w:val="18"/>
      <w:szCs w:val="18"/>
      <w:lang w:val="it-IT" w:eastAsia="it-IT" w:bidi="ar-SA"/>
    </w:rPr>
  </w:style>
  <w:style w:type="character" w:customStyle="1" w:styleId="Titolo7Carattere">
    <w:name w:val="Titolo 7 Carattere"/>
    <w:basedOn w:val="Carpredefinitoparagrafo"/>
    <w:link w:val="Titolo7"/>
    <w:rsid w:val="002D72C1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2D72C1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1F483A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Rub1">
    <w:name w:val="Rub1"/>
    <w:basedOn w:val="Normale"/>
    <w:rsid w:val="00C37733"/>
    <w:pPr>
      <w:tabs>
        <w:tab w:val="left" w:pos="1276"/>
      </w:tabs>
      <w:suppressAutoHyphens/>
      <w:autoSpaceDE/>
      <w:jc w:val="both"/>
      <w:textAlignment w:val="baseline"/>
    </w:pPr>
    <w:rPr>
      <w:b/>
      <w:smallCaps/>
    </w:rPr>
  </w:style>
  <w:style w:type="paragraph" w:customStyle="1" w:styleId="Default">
    <w:name w:val="Default"/>
    <w:rsid w:val="00256D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lettera</vt:lpstr>
    </vt:vector>
  </TitlesOfParts>
  <Company>CB</Company>
  <LinksUpToDate>false</LinksUpToDate>
  <CharactersWithSpaces>5821</CharactersWithSpaces>
  <SharedDoc>false</SharedDoc>
  <HLinks>
    <vt:vector size="12" baseType="variant">
      <vt:variant>
        <vt:i4>6750280</vt:i4>
      </vt:variant>
      <vt:variant>
        <vt:i4>3</vt:i4>
      </vt:variant>
      <vt:variant>
        <vt:i4>0</vt:i4>
      </vt:variant>
      <vt:variant>
        <vt:i4>5</vt:i4>
      </vt:variant>
      <vt:variant>
        <vt:lpwstr>mailto:regionemolise@cert.regione.molise.it</vt:lpwstr>
      </vt:variant>
      <vt:variant>
        <vt:lpwstr/>
      </vt:variant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mailto:regionemolise@cert.regione.molise.it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lettera</dc:title>
  <dc:creator>ASSESSORATO LLPP</dc:creator>
  <cp:lastModifiedBy>Utente</cp:lastModifiedBy>
  <cp:revision>4</cp:revision>
  <cp:lastPrinted>2016-06-03T07:47:00Z</cp:lastPrinted>
  <dcterms:created xsi:type="dcterms:W3CDTF">2016-06-03T07:47:00Z</dcterms:created>
  <dcterms:modified xsi:type="dcterms:W3CDTF">2016-06-03T07:49:00Z</dcterms:modified>
</cp:coreProperties>
</file>